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D1BC5A" w14:textId="2E4E4AA3" w:rsidR="008A69DA" w:rsidRPr="006919C5" w:rsidRDefault="008A69DA" w:rsidP="00C42ADD">
      <w:pPr>
        <w:tabs>
          <w:tab w:val="left" w:pos="708"/>
        </w:tabs>
        <w:suppressAutoHyphens/>
        <w:spacing w:line="276" w:lineRule="auto"/>
        <w:rPr>
          <w:rFonts w:asciiTheme="minorHAnsi" w:hAnsiTheme="minorHAnsi" w:cstheme="minorHAnsi"/>
          <w:b/>
        </w:rPr>
      </w:pPr>
    </w:p>
    <w:p w14:paraId="0C921427" w14:textId="23E9CD9F" w:rsidR="00F76A77" w:rsidRPr="006919C5" w:rsidRDefault="00F76A77" w:rsidP="00C42ADD">
      <w:pPr>
        <w:tabs>
          <w:tab w:val="left" w:pos="708"/>
        </w:tabs>
        <w:suppressAutoHyphens/>
        <w:spacing w:line="276" w:lineRule="auto"/>
        <w:rPr>
          <w:rFonts w:asciiTheme="minorHAnsi" w:hAnsiTheme="minorHAnsi" w:cstheme="minorHAnsi"/>
          <w:b/>
        </w:rPr>
      </w:pPr>
    </w:p>
    <w:p w14:paraId="4ABADFD0" w14:textId="5B8211FE" w:rsidR="00F76A77" w:rsidRPr="00742577" w:rsidRDefault="00A31540" w:rsidP="00C42ADD">
      <w:pPr>
        <w:tabs>
          <w:tab w:val="left" w:pos="708"/>
        </w:tabs>
        <w:suppressAutoHyphens/>
        <w:spacing w:line="276" w:lineRule="auto"/>
        <w:rPr>
          <w:rFonts w:asciiTheme="minorHAnsi" w:hAnsiTheme="minorHAnsi" w:cstheme="minorHAnsi"/>
          <w:b/>
        </w:rPr>
      </w:pPr>
      <w:r w:rsidRPr="00742577">
        <w:rPr>
          <w:rFonts w:asciiTheme="minorHAnsi" w:hAnsiTheme="minorHAnsi" w:cstheme="minorHAnsi"/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 wp14:anchorId="5C404424" wp14:editId="1B33E26C">
            <wp:simplePos x="0" y="0"/>
            <wp:positionH relativeFrom="margin">
              <wp:posOffset>2537558</wp:posOffset>
            </wp:positionH>
            <wp:positionV relativeFrom="margin">
              <wp:posOffset>545611</wp:posOffset>
            </wp:positionV>
            <wp:extent cx="1529715" cy="738505"/>
            <wp:effectExtent l="0" t="0" r="0" b="4445"/>
            <wp:wrapSquare wrapText="bothSides"/>
            <wp:docPr id="5" name="Obraz 5" descr="C:\Users\a.gredzicka\Desktop\malbork bialy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 l="14711" t="30744" r="12066" b="33388"/>
                    <a:stretch>
                      <a:fillRect/>
                    </a:stretch>
                  </pic:blipFill>
                  <pic:spPr>
                    <a:xfrm>
                      <a:off x="0" y="0"/>
                      <a:ext cx="1529715" cy="73850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7D5470" w14:textId="58D50547" w:rsidR="00BC6C26" w:rsidRPr="00742577" w:rsidRDefault="00BC6C26" w:rsidP="00C42ADD">
      <w:pPr>
        <w:tabs>
          <w:tab w:val="left" w:pos="708"/>
        </w:tabs>
        <w:suppressAutoHyphens/>
        <w:spacing w:line="276" w:lineRule="auto"/>
        <w:rPr>
          <w:rFonts w:asciiTheme="minorHAnsi" w:hAnsiTheme="minorHAnsi" w:cstheme="minorHAnsi"/>
          <w:b/>
        </w:rPr>
      </w:pPr>
    </w:p>
    <w:p w14:paraId="536F9D9F" w14:textId="3ACA8A68" w:rsidR="00930E18" w:rsidRPr="00742577" w:rsidRDefault="00930E18" w:rsidP="00C42ADD">
      <w:pPr>
        <w:tabs>
          <w:tab w:val="left" w:pos="708"/>
        </w:tabs>
        <w:suppressAutoHyphens/>
        <w:spacing w:line="276" w:lineRule="auto"/>
        <w:rPr>
          <w:rFonts w:asciiTheme="minorHAnsi" w:hAnsiTheme="minorHAnsi" w:cstheme="minorHAnsi"/>
          <w:b/>
        </w:rPr>
      </w:pPr>
    </w:p>
    <w:p w14:paraId="38B53777" w14:textId="2EAECB9E" w:rsidR="00930E18" w:rsidRPr="00742577" w:rsidRDefault="00930E18" w:rsidP="00C42ADD">
      <w:pPr>
        <w:tabs>
          <w:tab w:val="left" w:pos="708"/>
        </w:tabs>
        <w:suppressAutoHyphens/>
        <w:spacing w:line="276" w:lineRule="auto"/>
        <w:rPr>
          <w:rFonts w:asciiTheme="minorHAnsi" w:hAnsiTheme="minorHAnsi" w:cstheme="minorHAnsi"/>
          <w:b/>
        </w:rPr>
      </w:pPr>
    </w:p>
    <w:p w14:paraId="30F887A5" w14:textId="7D2A7498" w:rsidR="00930E18" w:rsidRPr="00742577" w:rsidRDefault="00930E18" w:rsidP="00463A60">
      <w:pPr>
        <w:tabs>
          <w:tab w:val="left" w:pos="708"/>
        </w:tabs>
        <w:suppressAutoHyphens/>
        <w:spacing w:line="276" w:lineRule="auto"/>
        <w:jc w:val="center"/>
        <w:rPr>
          <w:rFonts w:asciiTheme="minorHAnsi" w:hAnsiTheme="minorHAnsi" w:cstheme="minorHAnsi"/>
          <w:b/>
        </w:rPr>
      </w:pPr>
    </w:p>
    <w:p w14:paraId="60C7EC18" w14:textId="3CB45856" w:rsidR="006272EB" w:rsidRPr="00742577" w:rsidRDefault="006272EB" w:rsidP="00463A60">
      <w:pPr>
        <w:tabs>
          <w:tab w:val="left" w:pos="708"/>
        </w:tabs>
        <w:suppressAutoHyphens/>
        <w:spacing w:line="276" w:lineRule="auto"/>
        <w:jc w:val="center"/>
        <w:rPr>
          <w:rFonts w:asciiTheme="minorHAnsi" w:hAnsiTheme="minorHAnsi" w:cstheme="minorHAnsi"/>
          <w:b/>
        </w:rPr>
      </w:pPr>
    </w:p>
    <w:p w14:paraId="6DADAC76" w14:textId="77777777" w:rsidR="00150767" w:rsidRPr="00742577" w:rsidRDefault="00150767" w:rsidP="00463A60">
      <w:pPr>
        <w:tabs>
          <w:tab w:val="left" w:pos="708"/>
        </w:tabs>
        <w:suppressAutoHyphens/>
        <w:spacing w:line="276" w:lineRule="auto"/>
        <w:jc w:val="center"/>
        <w:rPr>
          <w:rFonts w:asciiTheme="minorHAnsi" w:hAnsiTheme="minorHAnsi" w:cstheme="minorHAnsi"/>
          <w:b/>
        </w:rPr>
      </w:pPr>
    </w:p>
    <w:p w14:paraId="3C4BFD0A" w14:textId="6CE56DE1" w:rsidR="0053351F" w:rsidRPr="00742577" w:rsidRDefault="0053351F" w:rsidP="00463A60">
      <w:pPr>
        <w:tabs>
          <w:tab w:val="left" w:pos="708"/>
        </w:tabs>
        <w:suppressAutoHyphens/>
        <w:spacing w:line="276" w:lineRule="auto"/>
        <w:jc w:val="center"/>
        <w:rPr>
          <w:rFonts w:asciiTheme="minorHAnsi" w:hAnsiTheme="minorHAnsi" w:cstheme="minorHAnsi"/>
          <w:sz w:val="28"/>
          <w:szCs w:val="28"/>
        </w:rPr>
      </w:pPr>
      <w:r w:rsidRPr="00742577">
        <w:rPr>
          <w:rFonts w:asciiTheme="minorHAnsi" w:hAnsiTheme="minorHAnsi" w:cstheme="minorHAnsi"/>
          <w:b/>
          <w:sz w:val="28"/>
          <w:szCs w:val="28"/>
        </w:rPr>
        <w:t>SPECYFIKACJA WARUNKÓW ZAMÓWIENIA</w:t>
      </w:r>
    </w:p>
    <w:p w14:paraId="545AF116" w14:textId="77777777" w:rsidR="0053351F" w:rsidRPr="00742577" w:rsidRDefault="0053351F" w:rsidP="00463A60">
      <w:pPr>
        <w:keepNext/>
        <w:spacing w:line="276" w:lineRule="auto"/>
        <w:jc w:val="center"/>
        <w:outlineLvl w:val="0"/>
        <w:rPr>
          <w:rFonts w:asciiTheme="minorHAnsi" w:hAnsiTheme="minorHAnsi" w:cstheme="minorHAnsi"/>
          <w:sz w:val="28"/>
          <w:szCs w:val="28"/>
        </w:rPr>
      </w:pPr>
    </w:p>
    <w:p w14:paraId="06888846" w14:textId="439B8992" w:rsidR="0053351F" w:rsidRPr="00742577" w:rsidRDefault="0053351F" w:rsidP="00463A60">
      <w:pPr>
        <w:spacing w:line="276" w:lineRule="auto"/>
        <w:jc w:val="center"/>
        <w:rPr>
          <w:rFonts w:asciiTheme="minorHAnsi" w:hAnsiTheme="minorHAnsi" w:cstheme="minorHAnsi"/>
        </w:rPr>
      </w:pPr>
      <w:r w:rsidRPr="00742577">
        <w:rPr>
          <w:rFonts w:asciiTheme="minorHAnsi" w:hAnsiTheme="minorHAnsi" w:cstheme="minorHAnsi"/>
        </w:rPr>
        <w:t>DLA</w:t>
      </w:r>
    </w:p>
    <w:p w14:paraId="3EE0A917" w14:textId="77777777" w:rsidR="0053351F" w:rsidRPr="00742577" w:rsidRDefault="0053351F" w:rsidP="00463A60">
      <w:pPr>
        <w:spacing w:line="276" w:lineRule="auto"/>
        <w:jc w:val="center"/>
        <w:rPr>
          <w:rFonts w:asciiTheme="minorHAnsi" w:hAnsiTheme="minorHAnsi" w:cstheme="minorHAnsi"/>
        </w:rPr>
      </w:pPr>
    </w:p>
    <w:p w14:paraId="3A866B37" w14:textId="4526CBE4" w:rsidR="0053351F" w:rsidRPr="00742577" w:rsidRDefault="0053351F" w:rsidP="00463A60">
      <w:pPr>
        <w:spacing w:line="276" w:lineRule="auto"/>
        <w:jc w:val="center"/>
        <w:rPr>
          <w:rFonts w:asciiTheme="minorHAnsi" w:hAnsiTheme="minorHAnsi" w:cstheme="minorHAnsi"/>
        </w:rPr>
      </w:pPr>
      <w:bookmarkStart w:id="0" w:name="_Hlk61853583"/>
      <w:r w:rsidRPr="00742577">
        <w:rPr>
          <w:rFonts w:asciiTheme="minorHAnsi" w:hAnsiTheme="minorHAnsi" w:cstheme="minorHAnsi"/>
        </w:rPr>
        <w:t>POSTĘPOWANIA O UDZIELENIE ZAMÓWIENIA PUBLICZNEGO</w:t>
      </w:r>
    </w:p>
    <w:p w14:paraId="3E83D3F4" w14:textId="152B982F" w:rsidR="008705D8" w:rsidRPr="00742577" w:rsidRDefault="0053351F" w:rsidP="00463A60">
      <w:pPr>
        <w:spacing w:line="276" w:lineRule="auto"/>
        <w:jc w:val="center"/>
        <w:rPr>
          <w:rFonts w:asciiTheme="minorHAnsi" w:hAnsiTheme="minorHAnsi" w:cstheme="minorHAnsi"/>
        </w:rPr>
      </w:pPr>
      <w:r w:rsidRPr="00742577">
        <w:rPr>
          <w:rFonts w:asciiTheme="minorHAnsi" w:hAnsiTheme="minorHAnsi" w:cstheme="minorHAnsi"/>
        </w:rPr>
        <w:t xml:space="preserve">PROWADZONEGO W TRYBIE </w:t>
      </w:r>
      <w:r w:rsidR="008705D8" w:rsidRPr="00742577">
        <w:rPr>
          <w:rFonts w:asciiTheme="minorHAnsi" w:hAnsiTheme="minorHAnsi" w:cstheme="minorHAnsi"/>
        </w:rPr>
        <w:t>PRZETARGU NIEOGRANICZONEGO</w:t>
      </w:r>
    </w:p>
    <w:bookmarkEnd w:id="0"/>
    <w:p w14:paraId="04286E88" w14:textId="77777777" w:rsidR="0053351F" w:rsidRPr="00742577" w:rsidRDefault="0053351F" w:rsidP="00463A60">
      <w:pPr>
        <w:spacing w:line="276" w:lineRule="auto"/>
        <w:jc w:val="center"/>
        <w:rPr>
          <w:rFonts w:asciiTheme="minorHAnsi" w:hAnsiTheme="minorHAnsi" w:cstheme="minorHAnsi"/>
        </w:rPr>
      </w:pPr>
    </w:p>
    <w:p w14:paraId="15607370" w14:textId="7C68B56D" w:rsidR="0053351F" w:rsidRPr="00742577" w:rsidRDefault="0053351F" w:rsidP="00463A60">
      <w:pPr>
        <w:spacing w:line="276" w:lineRule="auto"/>
        <w:jc w:val="center"/>
        <w:rPr>
          <w:rFonts w:asciiTheme="minorHAnsi" w:hAnsiTheme="minorHAnsi" w:cstheme="minorHAnsi"/>
        </w:rPr>
      </w:pPr>
      <w:r w:rsidRPr="00742577">
        <w:rPr>
          <w:rFonts w:asciiTheme="minorHAnsi" w:hAnsiTheme="minorHAnsi" w:cstheme="minorHAnsi"/>
        </w:rPr>
        <w:t>ogłoszonego zgodnie z postanowieniami ustawy</w:t>
      </w:r>
    </w:p>
    <w:p w14:paraId="3FA0016B" w14:textId="78633A3D" w:rsidR="00E90D95" w:rsidRPr="00742577" w:rsidRDefault="0053351F" w:rsidP="00463A60">
      <w:pPr>
        <w:spacing w:line="276" w:lineRule="auto"/>
        <w:jc w:val="center"/>
        <w:rPr>
          <w:rFonts w:asciiTheme="minorHAnsi" w:hAnsiTheme="minorHAnsi" w:cstheme="minorHAnsi"/>
        </w:rPr>
      </w:pPr>
      <w:r w:rsidRPr="00742577">
        <w:rPr>
          <w:rFonts w:asciiTheme="minorHAnsi" w:hAnsiTheme="minorHAnsi" w:cstheme="minorHAnsi"/>
        </w:rPr>
        <w:t>z dnia 11 września 2019 r. Prawo zamówień publicznych</w:t>
      </w:r>
    </w:p>
    <w:p w14:paraId="23CC0626" w14:textId="77777777" w:rsidR="0053351F" w:rsidRPr="00742577" w:rsidRDefault="0053351F" w:rsidP="00463A60">
      <w:pPr>
        <w:spacing w:line="276" w:lineRule="auto"/>
        <w:jc w:val="center"/>
        <w:rPr>
          <w:rFonts w:asciiTheme="minorHAnsi" w:hAnsiTheme="minorHAnsi" w:cstheme="minorHAnsi"/>
        </w:rPr>
      </w:pPr>
    </w:p>
    <w:p w14:paraId="76089843" w14:textId="30395DB0" w:rsidR="0053351F" w:rsidRPr="00742577" w:rsidRDefault="0053351F" w:rsidP="00463A60">
      <w:pPr>
        <w:spacing w:line="276" w:lineRule="auto"/>
        <w:jc w:val="center"/>
        <w:rPr>
          <w:rFonts w:asciiTheme="minorHAnsi" w:hAnsiTheme="minorHAnsi" w:cstheme="minorHAnsi"/>
        </w:rPr>
      </w:pPr>
      <w:r w:rsidRPr="00742577">
        <w:rPr>
          <w:rFonts w:asciiTheme="minorHAnsi" w:hAnsiTheme="minorHAnsi" w:cstheme="minorHAnsi"/>
        </w:rPr>
        <w:t>którego przedmiotem jest:</w:t>
      </w:r>
    </w:p>
    <w:p w14:paraId="495B729B" w14:textId="77777777" w:rsidR="0053351F" w:rsidRPr="00742577" w:rsidRDefault="0053351F" w:rsidP="00463A60">
      <w:pPr>
        <w:spacing w:line="276" w:lineRule="auto"/>
        <w:jc w:val="center"/>
        <w:rPr>
          <w:rFonts w:asciiTheme="minorHAnsi" w:hAnsiTheme="minorHAnsi" w:cstheme="minorHAnsi"/>
        </w:rPr>
      </w:pPr>
    </w:p>
    <w:p w14:paraId="2B275E7E" w14:textId="0A1EBF4D" w:rsidR="0053351F" w:rsidRPr="00742577" w:rsidRDefault="005C35BC" w:rsidP="00B7239C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742577">
        <w:rPr>
          <w:rFonts w:asciiTheme="minorHAnsi" w:hAnsiTheme="minorHAnsi" w:cstheme="minorHAnsi"/>
          <w:b/>
        </w:rPr>
        <w:t>„</w:t>
      </w:r>
      <w:r w:rsidR="00B7239C" w:rsidRPr="00742577">
        <w:rPr>
          <w:rFonts w:asciiTheme="minorHAnsi" w:hAnsiTheme="minorHAnsi" w:cstheme="minorHAnsi"/>
          <w:b/>
        </w:rPr>
        <w:t xml:space="preserve">Świadczenie usług przewodnickich dla grup turystów zorganizowanych oraz indywidualnych </w:t>
      </w:r>
      <w:r w:rsidR="00B7239C" w:rsidRPr="00742577">
        <w:rPr>
          <w:rFonts w:asciiTheme="minorHAnsi" w:hAnsiTheme="minorHAnsi" w:cstheme="minorHAnsi"/>
          <w:b/>
        </w:rPr>
        <w:br/>
        <w:t>na terenie Muzeum Zamkowego w Malborku</w:t>
      </w:r>
      <w:r w:rsidRPr="00742577">
        <w:rPr>
          <w:rFonts w:asciiTheme="minorHAnsi" w:hAnsiTheme="minorHAnsi" w:cstheme="minorHAnsi"/>
          <w:b/>
        </w:rPr>
        <w:t>”</w:t>
      </w:r>
    </w:p>
    <w:p w14:paraId="57DDD5E9" w14:textId="77777777" w:rsidR="003C29BC" w:rsidRPr="00742577" w:rsidRDefault="003C29BC" w:rsidP="00C42ADD">
      <w:pPr>
        <w:spacing w:line="276" w:lineRule="auto"/>
        <w:rPr>
          <w:rFonts w:asciiTheme="minorHAnsi" w:hAnsiTheme="minorHAnsi" w:cstheme="minorHAnsi"/>
          <w:b/>
        </w:rPr>
      </w:pPr>
    </w:p>
    <w:p w14:paraId="76294E08" w14:textId="77777777" w:rsidR="00FA3F66" w:rsidRPr="00742577" w:rsidRDefault="00FA3F66" w:rsidP="00C42ADD">
      <w:pPr>
        <w:spacing w:after="160" w:line="276" w:lineRule="auto"/>
        <w:ind w:left="5245"/>
        <w:rPr>
          <w:rFonts w:asciiTheme="minorHAnsi" w:hAnsiTheme="minorHAnsi" w:cstheme="minorHAnsi"/>
          <w:lang w:eastAsia="en-US"/>
        </w:rPr>
      </w:pPr>
    </w:p>
    <w:p w14:paraId="7D51568E" w14:textId="73219AA0" w:rsidR="00930E18" w:rsidRPr="00A42745" w:rsidRDefault="00930E18" w:rsidP="00A42745">
      <w:pPr>
        <w:spacing w:after="160" w:line="276" w:lineRule="auto"/>
        <w:ind w:left="5245"/>
        <w:rPr>
          <w:rFonts w:asciiTheme="minorHAnsi" w:hAnsiTheme="minorHAnsi" w:cstheme="minorHAnsi"/>
          <w:lang w:eastAsia="en-US"/>
        </w:rPr>
      </w:pPr>
      <w:r w:rsidRPr="00742577">
        <w:rPr>
          <w:rFonts w:asciiTheme="minorHAnsi" w:hAnsiTheme="minorHAnsi" w:cstheme="minorHAnsi"/>
          <w:lang w:eastAsia="en-US"/>
        </w:rPr>
        <w:t xml:space="preserve">Zatwierdził w dniu </w:t>
      </w:r>
      <w:r w:rsidR="005638DD">
        <w:rPr>
          <w:rFonts w:asciiTheme="minorHAnsi" w:hAnsiTheme="minorHAnsi" w:cstheme="minorHAnsi"/>
          <w:lang w:eastAsia="en-US"/>
        </w:rPr>
        <w:t>09.</w:t>
      </w:r>
      <w:r w:rsidR="00130645">
        <w:rPr>
          <w:rFonts w:asciiTheme="minorHAnsi" w:hAnsiTheme="minorHAnsi" w:cstheme="minorHAnsi"/>
          <w:lang w:eastAsia="en-US"/>
        </w:rPr>
        <w:t>03.</w:t>
      </w:r>
      <w:r w:rsidRPr="00742577">
        <w:rPr>
          <w:rFonts w:asciiTheme="minorHAnsi" w:hAnsiTheme="minorHAnsi" w:cstheme="minorHAnsi"/>
          <w:lang w:eastAsia="en-US"/>
        </w:rPr>
        <w:t>202</w:t>
      </w:r>
      <w:r w:rsidR="00B7239C" w:rsidRPr="00742577">
        <w:rPr>
          <w:rFonts w:asciiTheme="minorHAnsi" w:hAnsiTheme="minorHAnsi" w:cstheme="minorHAnsi"/>
          <w:lang w:eastAsia="en-US"/>
        </w:rPr>
        <w:t>2</w:t>
      </w:r>
      <w:r w:rsidRPr="00742577">
        <w:rPr>
          <w:rFonts w:asciiTheme="minorHAnsi" w:hAnsiTheme="minorHAnsi" w:cstheme="minorHAnsi"/>
          <w:lang w:eastAsia="en-US"/>
        </w:rPr>
        <w:t xml:space="preserve"> r.:</w:t>
      </w:r>
    </w:p>
    <w:p w14:paraId="34727C93" w14:textId="6AC65AF8" w:rsidR="00930E18" w:rsidRPr="00742577" w:rsidRDefault="00930E18" w:rsidP="00C42ADD">
      <w:pPr>
        <w:pStyle w:val="Tekstpodstawowy2"/>
        <w:tabs>
          <w:tab w:val="right" w:pos="9540"/>
        </w:tabs>
        <w:ind w:right="23"/>
        <w:rPr>
          <w:rFonts w:asciiTheme="minorHAnsi" w:hAnsiTheme="minorHAnsi" w:cstheme="minorHAnsi"/>
          <w:b/>
          <w:szCs w:val="24"/>
          <w:lang w:eastAsia="en-US"/>
        </w:rPr>
      </w:pPr>
      <w:r w:rsidRPr="00742577">
        <w:rPr>
          <w:rFonts w:asciiTheme="minorHAnsi" w:hAnsiTheme="minorHAnsi" w:cstheme="minorHAnsi"/>
          <w:b/>
          <w:szCs w:val="24"/>
          <w:lang w:eastAsia="en-US"/>
        </w:rPr>
        <w:t xml:space="preserve">                                                                  </w:t>
      </w:r>
      <w:r w:rsidR="00A42745">
        <w:rPr>
          <w:rFonts w:asciiTheme="minorHAnsi" w:hAnsiTheme="minorHAnsi" w:cstheme="minorHAnsi"/>
          <w:b/>
          <w:szCs w:val="24"/>
          <w:lang w:eastAsia="en-US"/>
        </w:rPr>
        <w:t xml:space="preserve">              </w:t>
      </w:r>
      <w:r w:rsidR="00463A60" w:rsidRPr="00742577">
        <w:rPr>
          <w:rFonts w:asciiTheme="minorHAnsi" w:hAnsiTheme="minorHAnsi" w:cstheme="minorHAnsi"/>
          <w:b/>
          <w:szCs w:val="24"/>
          <w:lang w:eastAsia="en-US"/>
        </w:rPr>
        <w:t xml:space="preserve"> </w:t>
      </w:r>
      <w:r w:rsidR="00A42745">
        <w:rPr>
          <w:rFonts w:asciiTheme="minorHAnsi" w:hAnsiTheme="minorHAnsi" w:cstheme="minorHAnsi"/>
          <w:b/>
          <w:szCs w:val="24"/>
          <w:lang w:eastAsia="en-US"/>
        </w:rPr>
        <w:t xml:space="preserve">Zastępca dyrektora ds. marketingu i administracji  </w:t>
      </w:r>
    </w:p>
    <w:p w14:paraId="2721D7F7" w14:textId="4E64E254" w:rsidR="00930E18" w:rsidRDefault="00930E18" w:rsidP="00C42ADD">
      <w:pPr>
        <w:tabs>
          <w:tab w:val="right" w:pos="9540"/>
        </w:tabs>
        <w:ind w:right="23"/>
        <w:rPr>
          <w:rFonts w:asciiTheme="minorHAnsi" w:hAnsiTheme="minorHAnsi" w:cstheme="minorHAnsi"/>
          <w:b/>
          <w:lang w:eastAsia="en-US"/>
        </w:rPr>
      </w:pPr>
      <w:r w:rsidRPr="00742577">
        <w:rPr>
          <w:rFonts w:asciiTheme="minorHAnsi" w:hAnsiTheme="minorHAnsi" w:cstheme="minorHAnsi"/>
          <w:b/>
          <w:lang w:eastAsia="en-US"/>
        </w:rPr>
        <w:t xml:space="preserve">                                                                               </w:t>
      </w:r>
    </w:p>
    <w:p w14:paraId="0F4B9958" w14:textId="3EB96B5B" w:rsidR="00A42745" w:rsidRDefault="00A42745" w:rsidP="00C42ADD">
      <w:pPr>
        <w:tabs>
          <w:tab w:val="right" w:pos="9540"/>
        </w:tabs>
        <w:ind w:right="23"/>
        <w:rPr>
          <w:rFonts w:asciiTheme="minorHAnsi" w:hAnsiTheme="minorHAnsi" w:cstheme="minorHAnsi"/>
          <w:b/>
          <w:lang w:eastAsia="en-US"/>
        </w:rPr>
      </w:pPr>
    </w:p>
    <w:p w14:paraId="5866D9EC" w14:textId="64079006" w:rsidR="00930E18" w:rsidRPr="00742577" w:rsidRDefault="00A42745" w:rsidP="00C42ADD">
      <w:pPr>
        <w:tabs>
          <w:tab w:val="right" w:pos="9540"/>
        </w:tabs>
        <w:ind w:right="23"/>
        <w:rPr>
          <w:rFonts w:asciiTheme="minorHAnsi" w:hAnsiTheme="minorHAnsi" w:cstheme="minorHAnsi"/>
          <w:b/>
          <w:lang w:eastAsia="en-US"/>
        </w:rPr>
      </w:pPr>
      <w:r>
        <w:rPr>
          <w:rFonts w:asciiTheme="minorHAnsi" w:hAnsiTheme="minorHAnsi" w:cstheme="minorHAnsi"/>
          <w:b/>
          <w:lang w:eastAsia="en-US"/>
        </w:rPr>
        <w:t xml:space="preserve">                                                                                                              </w:t>
      </w:r>
      <w:r w:rsidR="002C1A45">
        <w:rPr>
          <w:rFonts w:asciiTheme="minorHAnsi" w:hAnsiTheme="minorHAnsi" w:cstheme="minorHAnsi"/>
          <w:b/>
          <w:lang w:eastAsia="en-US"/>
        </w:rPr>
        <w:t xml:space="preserve">  </w:t>
      </w:r>
      <w:r>
        <w:rPr>
          <w:rFonts w:asciiTheme="minorHAnsi" w:hAnsiTheme="minorHAnsi" w:cstheme="minorHAnsi"/>
          <w:b/>
          <w:lang w:eastAsia="en-US"/>
        </w:rPr>
        <w:t xml:space="preserve"> Beata Stawarska</w:t>
      </w:r>
    </w:p>
    <w:p w14:paraId="5D5421DA" w14:textId="74F33A23" w:rsidR="005B2376" w:rsidRPr="00742577" w:rsidRDefault="005B2376" w:rsidP="005B2376">
      <w:pPr>
        <w:tabs>
          <w:tab w:val="right" w:pos="9540"/>
        </w:tabs>
        <w:ind w:right="23"/>
        <w:rPr>
          <w:rFonts w:asciiTheme="minorHAnsi" w:hAnsiTheme="minorHAnsi" w:cstheme="minorHAnsi"/>
          <w:sz w:val="18"/>
          <w:szCs w:val="18"/>
          <w:lang w:eastAsia="en-US"/>
        </w:rPr>
      </w:pPr>
      <w:r w:rsidRPr="00742577">
        <w:rPr>
          <w:rFonts w:asciiTheme="minorHAnsi" w:hAnsiTheme="minorHAnsi" w:cstheme="minorHAnsi"/>
          <w:sz w:val="18"/>
          <w:szCs w:val="18"/>
          <w:lang w:eastAsia="en-US"/>
        </w:rPr>
        <w:t xml:space="preserve">                                                                                                                   </w:t>
      </w:r>
      <w:r w:rsidR="00A42745">
        <w:rPr>
          <w:rFonts w:asciiTheme="minorHAnsi" w:hAnsiTheme="minorHAnsi" w:cstheme="minorHAnsi"/>
          <w:sz w:val="18"/>
          <w:szCs w:val="18"/>
          <w:lang w:eastAsia="en-US"/>
        </w:rPr>
        <w:t xml:space="preserve">                      </w:t>
      </w:r>
      <w:r w:rsidRPr="00742577">
        <w:rPr>
          <w:rFonts w:asciiTheme="minorHAnsi" w:hAnsiTheme="minorHAnsi" w:cstheme="minorHAnsi"/>
          <w:sz w:val="18"/>
          <w:szCs w:val="18"/>
          <w:lang w:eastAsia="en-US"/>
        </w:rPr>
        <w:t xml:space="preserve">  /podpisano podpisem elektronicznym/</w:t>
      </w:r>
    </w:p>
    <w:p w14:paraId="5E794E13" w14:textId="77777777" w:rsidR="005B2376" w:rsidRPr="00742577" w:rsidRDefault="005B2376" w:rsidP="00C42ADD">
      <w:pPr>
        <w:tabs>
          <w:tab w:val="right" w:pos="9540"/>
        </w:tabs>
        <w:ind w:right="23"/>
        <w:rPr>
          <w:rFonts w:asciiTheme="minorHAnsi" w:hAnsiTheme="minorHAnsi" w:cstheme="minorHAnsi"/>
          <w:lang w:eastAsia="en-US"/>
        </w:rPr>
      </w:pPr>
    </w:p>
    <w:p w14:paraId="4680BED4" w14:textId="005C0781" w:rsidR="00E90D95" w:rsidRPr="00742577" w:rsidRDefault="00982378" w:rsidP="00C42ADD">
      <w:pPr>
        <w:spacing w:line="276" w:lineRule="auto"/>
        <w:rPr>
          <w:rFonts w:asciiTheme="minorHAnsi" w:hAnsiTheme="minorHAnsi" w:cstheme="minorHAnsi"/>
        </w:rPr>
      </w:pPr>
      <w:r w:rsidRPr="00742577">
        <w:rPr>
          <w:rFonts w:asciiTheme="minorHAnsi" w:hAnsiTheme="minorHAnsi" w:cstheme="minorHAnsi"/>
          <w:lang w:eastAsia="en-US"/>
        </w:rPr>
        <w:t xml:space="preserve"> </w:t>
      </w:r>
    </w:p>
    <w:p w14:paraId="208C2D1D" w14:textId="42A69F0A" w:rsidR="00E90D95" w:rsidRPr="00742577" w:rsidRDefault="00E90D95" w:rsidP="00C42ADD">
      <w:pPr>
        <w:spacing w:line="276" w:lineRule="auto"/>
        <w:rPr>
          <w:rFonts w:asciiTheme="minorHAnsi" w:hAnsiTheme="minorHAnsi" w:cstheme="minorHAnsi"/>
          <w:bCs/>
          <w:i/>
        </w:rPr>
      </w:pPr>
    </w:p>
    <w:p w14:paraId="45F1551E" w14:textId="77777777" w:rsidR="00921ED4" w:rsidRPr="00742577" w:rsidRDefault="00921ED4" w:rsidP="00C42ADD">
      <w:pPr>
        <w:spacing w:line="276" w:lineRule="auto"/>
        <w:rPr>
          <w:rFonts w:asciiTheme="minorHAnsi" w:hAnsiTheme="minorHAnsi" w:cstheme="minorHAnsi"/>
          <w:bCs/>
          <w:i/>
        </w:rPr>
      </w:pPr>
    </w:p>
    <w:p w14:paraId="5CADFF33" w14:textId="76738244" w:rsidR="00921ED4" w:rsidRPr="00742577" w:rsidRDefault="00921ED4" w:rsidP="00C42ADD">
      <w:pPr>
        <w:spacing w:line="276" w:lineRule="auto"/>
        <w:rPr>
          <w:rFonts w:asciiTheme="minorHAnsi" w:hAnsiTheme="minorHAnsi" w:cstheme="minorHAnsi"/>
          <w:bCs/>
          <w:i/>
        </w:rPr>
      </w:pPr>
    </w:p>
    <w:p w14:paraId="48595FBE" w14:textId="77777777" w:rsidR="00150767" w:rsidRPr="00742577" w:rsidRDefault="00150767" w:rsidP="00C42ADD">
      <w:pPr>
        <w:spacing w:line="276" w:lineRule="auto"/>
        <w:rPr>
          <w:rFonts w:asciiTheme="minorHAnsi" w:hAnsiTheme="minorHAnsi" w:cstheme="minorHAnsi"/>
          <w:bCs/>
          <w:i/>
        </w:rPr>
      </w:pPr>
    </w:p>
    <w:p w14:paraId="211E073F" w14:textId="24A0F4A5" w:rsidR="006919C5" w:rsidRPr="00742577" w:rsidRDefault="0053351F" w:rsidP="00BA5D7C">
      <w:pPr>
        <w:spacing w:line="276" w:lineRule="auto"/>
        <w:jc w:val="center"/>
        <w:rPr>
          <w:rFonts w:asciiTheme="minorHAnsi" w:hAnsiTheme="minorHAnsi" w:cstheme="minorHAnsi"/>
          <w:bCs/>
          <w:i/>
        </w:rPr>
      </w:pPr>
      <w:r w:rsidRPr="00742577">
        <w:rPr>
          <w:rFonts w:asciiTheme="minorHAnsi" w:hAnsiTheme="minorHAnsi" w:cstheme="minorHAnsi"/>
          <w:bCs/>
          <w:i/>
        </w:rPr>
        <w:t xml:space="preserve">Ilekroć w treści niniejszej </w:t>
      </w:r>
      <w:r w:rsidR="00E90D95" w:rsidRPr="00742577">
        <w:rPr>
          <w:rFonts w:asciiTheme="minorHAnsi" w:hAnsiTheme="minorHAnsi" w:cstheme="minorHAnsi"/>
          <w:bCs/>
          <w:i/>
        </w:rPr>
        <w:t xml:space="preserve">Specyfikacji Warunków Zamówienia (dalej: </w:t>
      </w:r>
      <w:r w:rsidRPr="00742577">
        <w:rPr>
          <w:rFonts w:asciiTheme="minorHAnsi" w:hAnsiTheme="minorHAnsi" w:cstheme="minorHAnsi"/>
          <w:bCs/>
          <w:i/>
        </w:rPr>
        <w:t>SWZ</w:t>
      </w:r>
      <w:r w:rsidR="00E90D95" w:rsidRPr="00742577">
        <w:rPr>
          <w:rFonts w:asciiTheme="minorHAnsi" w:hAnsiTheme="minorHAnsi" w:cstheme="minorHAnsi"/>
          <w:bCs/>
          <w:i/>
        </w:rPr>
        <w:t>)</w:t>
      </w:r>
      <w:r w:rsidRPr="00742577">
        <w:rPr>
          <w:rFonts w:asciiTheme="minorHAnsi" w:hAnsiTheme="minorHAnsi" w:cstheme="minorHAnsi"/>
          <w:bCs/>
          <w:i/>
        </w:rPr>
        <w:t xml:space="preserve"> wskazano akty prawne należy przyjąć, że zostały one przywołane w brzmieniu aktualnym na dzień wszcz</w:t>
      </w:r>
      <w:r w:rsidR="00150767" w:rsidRPr="00742577">
        <w:rPr>
          <w:rFonts w:asciiTheme="minorHAnsi" w:hAnsiTheme="minorHAnsi" w:cstheme="minorHAnsi"/>
          <w:bCs/>
          <w:i/>
        </w:rPr>
        <w:t>ęcia przedmiotowego postępowania.</w:t>
      </w:r>
    </w:p>
    <w:p w14:paraId="6E152D25" w14:textId="77777777" w:rsidR="007040D1" w:rsidRDefault="007040D1" w:rsidP="006F77D8">
      <w:pPr>
        <w:pStyle w:val="Akapitzlist"/>
        <w:spacing w:line="276" w:lineRule="auto"/>
        <w:ind w:left="0"/>
        <w:jc w:val="center"/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</w:pPr>
    </w:p>
    <w:p w14:paraId="5C5BF6BA" w14:textId="6D3A3BCE" w:rsidR="00D74B29" w:rsidRPr="00742577" w:rsidRDefault="00D74B29" w:rsidP="006F77D8">
      <w:pPr>
        <w:pStyle w:val="Akapitzlist"/>
        <w:spacing w:line="276" w:lineRule="auto"/>
        <w:ind w:left="0"/>
        <w:jc w:val="center"/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</w:pPr>
      <w:r w:rsidRPr="00742577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lastRenderedPageBreak/>
        <w:t>Dział I</w:t>
      </w:r>
    </w:p>
    <w:p w14:paraId="6F67C8FC" w14:textId="5284806D" w:rsidR="00291116" w:rsidRPr="00742577" w:rsidRDefault="0053351F" w:rsidP="006F77D8">
      <w:pPr>
        <w:pStyle w:val="Akapitzlist"/>
        <w:spacing w:line="276" w:lineRule="auto"/>
        <w:ind w:left="0"/>
        <w:jc w:val="center"/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</w:pPr>
      <w:r w:rsidRPr="00742577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>Nazwa oraz adres zamawiającego, numer telefonu, adres poczty elektronicznej oraz strony interne</w:t>
      </w:r>
      <w:r w:rsidR="006F77D8" w:rsidRPr="00742577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>towej prowadzonego postępowania</w:t>
      </w:r>
    </w:p>
    <w:p w14:paraId="1D22F1FF" w14:textId="77777777" w:rsidR="00F76A77" w:rsidRPr="00742577" w:rsidRDefault="00F76A77" w:rsidP="00685594">
      <w:pPr>
        <w:pStyle w:val="Akapitzlist"/>
        <w:spacing w:line="276" w:lineRule="auto"/>
        <w:ind w:left="0"/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</w:pPr>
    </w:p>
    <w:p w14:paraId="4C3ACF72" w14:textId="54ACDA57" w:rsidR="00930E18" w:rsidRPr="00742577" w:rsidRDefault="00DD583D" w:rsidP="00685594">
      <w:pPr>
        <w:pStyle w:val="Akapitzlist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sz w:val="24"/>
          <w:szCs w:val="24"/>
          <w:shd w:val="clear" w:color="auto" w:fill="FFFFFF"/>
        </w:rPr>
      </w:pPr>
      <w:r w:rsidRPr="0074257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Zamawiającym jest </w:t>
      </w:r>
      <w:r w:rsidR="00930E18" w:rsidRPr="00742577">
        <w:rPr>
          <w:rFonts w:asciiTheme="minorHAnsi" w:hAnsiTheme="minorHAnsi" w:cstheme="minorHAnsi"/>
          <w:sz w:val="24"/>
          <w:szCs w:val="24"/>
          <w:shd w:val="clear" w:color="auto" w:fill="FFFFFF"/>
        </w:rPr>
        <w:t>Muzeum Zamkowe w Malborku, ul. Starościńska 1, 82-200 Malbork</w:t>
      </w:r>
    </w:p>
    <w:p w14:paraId="06049976" w14:textId="21C56993" w:rsidR="00930E18" w:rsidRPr="00742577" w:rsidRDefault="00930E18" w:rsidP="00685594">
      <w:pPr>
        <w:pStyle w:val="Akapitzlist"/>
        <w:numPr>
          <w:ilvl w:val="1"/>
          <w:numId w:val="1"/>
        </w:numPr>
        <w:spacing w:line="276" w:lineRule="auto"/>
        <w:rPr>
          <w:rFonts w:asciiTheme="minorHAnsi" w:hAnsiTheme="minorHAnsi" w:cstheme="minorHAnsi"/>
          <w:sz w:val="24"/>
          <w:szCs w:val="24"/>
          <w:shd w:val="clear" w:color="auto" w:fill="FFFFFF"/>
        </w:rPr>
      </w:pPr>
      <w:r w:rsidRPr="00742577">
        <w:rPr>
          <w:rFonts w:asciiTheme="minorHAnsi" w:hAnsiTheme="minorHAnsi" w:cstheme="minorHAnsi"/>
          <w:sz w:val="24"/>
          <w:szCs w:val="24"/>
          <w:shd w:val="clear" w:color="auto" w:fill="FFFFFF"/>
        </w:rPr>
        <w:t>Numer telefonu: 55 647 08 0</w:t>
      </w:r>
      <w:r w:rsidR="007D0668" w:rsidRPr="00742577">
        <w:rPr>
          <w:rFonts w:asciiTheme="minorHAnsi" w:hAnsiTheme="minorHAnsi" w:cstheme="minorHAnsi"/>
          <w:sz w:val="24"/>
          <w:szCs w:val="24"/>
          <w:shd w:val="clear" w:color="auto" w:fill="FFFFFF"/>
        </w:rPr>
        <w:t>2</w:t>
      </w:r>
      <w:r w:rsidRPr="0074257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</w:p>
    <w:p w14:paraId="1E80D17E" w14:textId="2343479B" w:rsidR="00930E18" w:rsidRPr="00742577" w:rsidRDefault="00930E18" w:rsidP="00685594">
      <w:pPr>
        <w:pStyle w:val="Akapitzlist"/>
        <w:numPr>
          <w:ilvl w:val="1"/>
          <w:numId w:val="1"/>
        </w:numPr>
        <w:spacing w:line="276" w:lineRule="auto"/>
        <w:rPr>
          <w:rFonts w:asciiTheme="minorHAnsi" w:hAnsiTheme="minorHAnsi" w:cstheme="minorHAnsi"/>
          <w:sz w:val="24"/>
          <w:szCs w:val="24"/>
          <w:shd w:val="clear" w:color="auto" w:fill="FFFFFF"/>
        </w:rPr>
      </w:pPr>
      <w:r w:rsidRPr="0074257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Adres poczty elektronicznej: </w:t>
      </w:r>
      <w:hyperlink r:id="rId9" w:history="1">
        <w:r w:rsidRPr="00742577">
          <w:rPr>
            <w:rStyle w:val="Hipercze"/>
            <w:rFonts w:asciiTheme="minorHAnsi" w:hAnsiTheme="minorHAnsi" w:cstheme="minorHAnsi"/>
            <w:sz w:val="24"/>
            <w:szCs w:val="24"/>
            <w:shd w:val="clear" w:color="auto" w:fill="FFFFFF"/>
          </w:rPr>
          <w:t>zamowienia@zamek.malbork.pl</w:t>
        </w:r>
      </w:hyperlink>
      <w:r w:rsidRPr="00742577">
        <w:rPr>
          <w:rFonts w:asciiTheme="minorHAnsi" w:hAnsiTheme="minorHAnsi" w:cstheme="minorHAnsi"/>
          <w:sz w:val="24"/>
          <w:szCs w:val="24"/>
          <w:shd w:val="clear" w:color="auto" w:fill="FFFFFF"/>
        </w:rPr>
        <w:t>.</w:t>
      </w:r>
    </w:p>
    <w:p w14:paraId="671EC6CB" w14:textId="77777777" w:rsidR="00930E18" w:rsidRPr="00742577" w:rsidRDefault="00930E18" w:rsidP="00685594">
      <w:pPr>
        <w:pStyle w:val="Akapitzlist"/>
        <w:spacing w:line="276" w:lineRule="auto"/>
        <w:ind w:left="792"/>
        <w:rPr>
          <w:rFonts w:asciiTheme="minorHAnsi" w:hAnsiTheme="minorHAnsi" w:cstheme="minorHAnsi"/>
          <w:sz w:val="24"/>
          <w:szCs w:val="24"/>
          <w:shd w:val="clear" w:color="auto" w:fill="FFFFFF"/>
        </w:rPr>
      </w:pPr>
    </w:p>
    <w:p w14:paraId="0FED7E59" w14:textId="380997E8" w:rsidR="00930E18" w:rsidRPr="00742577" w:rsidRDefault="00930E18" w:rsidP="00685594">
      <w:pPr>
        <w:pStyle w:val="Akapitzlist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sz w:val="24"/>
          <w:szCs w:val="24"/>
          <w:shd w:val="clear" w:color="auto" w:fill="FFFFFF"/>
        </w:rPr>
      </w:pPr>
      <w:r w:rsidRPr="00742577">
        <w:rPr>
          <w:rFonts w:asciiTheme="minorHAnsi" w:hAnsiTheme="minorHAnsi" w:cstheme="minorHAnsi"/>
          <w:sz w:val="24"/>
          <w:szCs w:val="24"/>
          <w:shd w:val="clear" w:color="auto" w:fill="FFFFFF"/>
        </w:rPr>
        <w:t>Adres strony internetowej prowadzonego postępowania, na której udostępniane będą zmiany i</w:t>
      </w:r>
      <w:r w:rsidR="009045C0">
        <w:rPr>
          <w:rFonts w:asciiTheme="minorHAnsi" w:hAnsiTheme="minorHAnsi" w:cstheme="minorHAnsi"/>
          <w:sz w:val="24"/>
          <w:szCs w:val="24"/>
          <w:shd w:val="clear" w:color="auto" w:fill="FFFFFF"/>
        </w:rPr>
        <w:t> </w:t>
      </w:r>
      <w:r w:rsidRPr="00742577">
        <w:rPr>
          <w:rFonts w:asciiTheme="minorHAnsi" w:hAnsiTheme="minorHAnsi" w:cstheme="minorHAnsi"/>
          <w:sz w:val="24"/>
          <w:szCs w:val="24"/>
          <w:shd w:val="clear" w:color="auto" w:fill="FFFFFF"/>
        </w:rPr>
        <w:t>wyjaśnienia treści SWZ oraz inne dokumenty zamówienia bezpośrednio związane z</w:t>
      </w:r>
      <w:r w:rsidR="009045C0">
        <w:rPr>
          <w:rFonts w:asciiTheme="minorHAnsi" w:hAnsiTheme="minorHAnsi" w:cstheme="minorHAnsi"/>
          <w:sz w:val="24"/>
          <w:szCs w:val="24"/>
          <w:shd w:val="clear" w:color="auto" w:fill="FFFFFF"/>
        </w:rPr>
        <w:t> </w:t>
      </w:r>
      <w:r w:rsidRPr="0074257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postępowaniem: </w:t>
      </w:r>
      <w:hyperlink r:id="rId10" w:history="1">
        <w:r w:rsidRPr="00742577">
          <w:rPr>
            <w:rStyle w:val="Hipercze"/>
            <w:rFonts w:asciiTheme="minorHAnsi" w:hAnsiTheme="minorHAnsi" w:cstheme="minorHAnsi"/>
            <w:sz w:val="24"/>
            <w:szCs w:val="24"/>
            <w:shd w:val="clear" w:color="auto" w:fill="FFFFFF"/>
          </w:rPr>
          <w:t>https://bip.zamek.malbork.pl/przetargi/40</w:t>
        </w:r>
      </w:hyperlink>
      <w:r w:rsidRPr="00742577">
        <w:rPr>
          <w:rFonts w:asciiTheme="minorHAnsi" w:hAnsiTheme="minorHAnsi" w:cstheme="minorHAnsi"/>
          <w:sz w:val="24"/>
          <w:szCs w:val="24"/>
          <w:shd w:val="clear" w:color="auto" w:fill="FFFFFF"/>
        </w:rPr>
        <w:t>.</w:t>
      </w:r>
    </w:p>
    <w:p w14:paraId="7090E590" w14:textId="77777777" w:rsidR="00CA2432" w:rsidRPr="00742577" w:rsidRDefault="00CA2432" w:rsidP="00C42ADD">
      <w:pPr>
        <w:spacing w:line="360" w:lineRule="auto"/>
        <w:rPr>
          <w:rFonts w:asciiTheme="minorHAnsi" w:hAnsiTheme="minorHAnsi" w:cstheme="minorHAnsi"/>
          <w:b/>
          <w:bCs/>
          <w:shd w:val="clear" w:color="auto" w:fill="FFFFFF"/>
        </w:rPr>
      </w:pPr>
    </w:p>
    <w:p w14:paraId="47E88B67" w14:textId="7DEFB649" w:rsidR="00D9216E" w:rsidRPr="00742577" w:rsidRDefault="00D74B29" w:rsidP="006F77D8">
      <w:pPr>
        <w:spacing w:line="276" w:lineRule="auto"/>
        <w:jc w:val="center"/>
        <w:rPr>
          <w:rFonts w:asciiTheme="minorHAnsi" w:hAnsiTheme="minorHAnsi" w:cstheme="minorHAnsi"/>
          <w:b/>
          <w:bCs/>
          <w:shd w:val="clear" w:color="auto" w:fill="FFFFFF"/>
        </w:rPr>
      </w:pPr>
      <w:r w:rsidRPr="00742577">
        <w:rPr>
          <w:rFonts w:asciiTheme="minorHAnsi" w:hAnsiTheme="minorHAnsi" w:cstheme="minorHAnsi"/>
          <w:b/>
          <w:bCs/>
          <w:shd w:val="clear" w:color="auto" w:fill="FFFFFF"/>
        </w:rPr>
        <w:t xml:space="preserve">Dział </w:t>
      </w:r>
      <w:r w:rsidR="00CA7BF4" w:rsidRPr="00742577">
        <w:rPr>
          <w:rFonts w:asciiTheme="minorHAnsi" w:hAnsiTheme="minorHAnsi" w:cstheme="minorHAnsi"/>
          <w:b/>
          <w:bCs/>
          <w:shd w:val="clear" w:color="auto" w:fill="FFFFFF"/>
        </w:rPr>
        <w:t>II</w:t>
      </w:r>
    </w:p>
    <w:p w14:paraId="79D8F28E" w14:textId="1A16CBBD" w:rsidR="00E90D95" w:rsidRPr="00742577" w:rsidRDefault="00D9216E" w:rsidP="00685594">
      <w:pPr>
        <w:spacing w:line="276" w:lineRule="auto"/>
        <w:rPr>
          <w:rFonts w:asciiTheme="minorHAnsi" w:hAnsiTheme="minorHAnsi" w:cstheme="minorHAnsi"/>
          <w:b/>
          <w:bCs/>
          <w:shd w:val="clear" w:color="auto" w:fill="FFFFFF"/>
        </w:rPr>
      </w:pPr>
      <w:r w:rsidRPr="00742577">
        <w:rPr>
          <w:rFonts w:asciiTheme="minorHAnsi" w:hAnsiTheme="minorHAnsi" w:cstheme="minorHAnsi"/>
          <w:b/>
          <w:bCs/>
          <w:shd w:val="clear" w:color="auto" w:fill="FFFFFF"/>
        </w:rPr>
        <w:t>Tryb udzielenia zamówienia</w:t>
      </w:r>
      <w:r w:rsidR="00007D53" w:rsidRPr="00742577">
        <w:rPr>
          <w:rFonts w:asciiTheme="minorHAnsi" w:hAnsiTheme="minorHAnsi" w:cstheme="minorHAnsi"/>
          <w:b/>
          <w:bCs/>
          <w:shd w:val="clear" w:color="auto" w:fill="FFFFFF"/>
        </w:rPr>
        <w:t xml:space="preserve"> oraz</w:t>
      </w:r>
      <w:r w:rsidR="00007D53" w:rsidRPr="00742577">
        <w:rPr>
          <w:rFonts w:asciiTheme="minorHAnsi" w:hAnsiTheme="minorHAnsi" w:cstheme="minorHAnsi"/>
        </w:rPr>
        <w:t xml:space="preserve"> </w:t>
      </w:r>
      <w:r w:rsidR="00CF40EF" w:rsidRPr="00742577">
        <w:rPr>
          <w:rFonts w:asciiTheme="minorHAnsi" w:hAnsiTheme="minorHAnsi" w:cstheme="minorHAnsi"/>
          <w:b/>
          <w:bCs/>
          <w:shd w:val="clear" w:color="auto" w:fill="FFFFFF"/>
        </w:rPr>
        <w:t>k</w:t>
      </w:r>
      <w:r w:rsidR="00007D53" w:rsidRPr="00742577">
        <w:rPr>
          <w:rFonts w:asciiTheme="minorHAnsi" w:hAnsiTheme="minorHAnsi" w:cstheme="minorHAnsi"/>
          <w:b/>
          <w:bCs/>
          <w:shd w:val="clear" w:color="auto" w:fill="FFFFFF"/>
        </w:rPr>
        <w:t>walifikacja podmiotowa wykonawcy po badaniu i ocenie ofert</w:t>
      </w:r>
    </w:p>
    <w:p w14:paraId="7792D1CC" w14:textId="77777777" w:rsidR="00F76A77" w:rsidRPr="00742577" w:rsidRDefault="00F76A77" w:rsidP="00685594">
      <w:pPr>
        <w:spacing w:line="276" w:lineRule="auto"/>
        <w:rPr>
          <w:rFonts w:asciiTheme="minorHAnsi" w:hAnsiTheme="minorHAnsi" w:cstheme="minorHAnsi"/>
          <w:b/>
          <w:bCs/>
          <w:shd w:val="clear" w:color="auto" w:fill="FFFFFF"/>
        </w:rPr>
      </w:pPr>
    </w:p>
    <w:p w14:paraId="5B1EFF84" w14:textId="6DE7E302" w:rsidR="009B1A2F" w:rsidRPr="00742577" w:rsidRDefault="009B1A2F" w:rsidP="00685594">
      <w:pPr>
        <w:pStyle w:val="Akapitzlist"/>
        <w:numPr>
          <w:ilvl w:val="0"/>
          <w:numId w:val="15"/>
        </w:numPr>
        <w:rPr>
          <w:rFonts w:asciiTheme="minorHAnsi" w:hAnsiTheme="minorHAnsi" w:cstheme="minorHAnsi"/>
          <w:sz w:val="24"/>
          <w:szCs w:val="24"/>
          <w:shd w:val="clear" w:color="auto" w:fill="FFFFFF"/>
        </w:rPr>
      </w:pPr>
      <w:r w:rsidRPr="00742577">
        <w:rPr>
          <w:rFonts w:asciiTheme="minorHAnsi" w:hAnsiTheme="minorHAnsi" w:cstheme="minorHAnsi"/>
          <w:sz w:val="24"/>
          <w:szCs w:val="24"/>
          <w:shd w:val="clear" w:color="auto" w:fill="FFFFFF"/>
        </w:rPr>
        <w:t>Postępowanie prowadzone jest w trybie przetargu nieograniczonego, zgodnie z art. 132 ustawy z</w:t>
      </w:r>
      <w:r w:rsidR="009045C0">
        <w:rPr>
          <w:rFonts w:asciiTheme="minorHAnsi" w:hAnsiTheme="minorHAnsi" w:cstheme="minorHAnsi"/>
          <w:sz w:val="24"/>
          <w:szCs w:val="24"/>
          <w:shd w:val="clear" w:color="auto" w:fill="FFFFFF"/>
        </w:rPr>
        <w:t> </w:t>
      </w:r>
      <w:r w:rsidRPr="00742577">
        <w:rPr>
          <w:rFonts w:asciiTheme="minorHAnsi" w:hAnsiTheme="minorHAnsi" w:cstheme="minorHAnsi"/>
          <w:sz w:val="24"/>
          <w:szCs w:val="24"/>
          <w:shd w:val="clear" w:color="auto" w:fill="FFFFFF"/>
        </w:rPr>
        <w:t>dnia 11 września 2019 r. Prawo zamówień publicznych zwaną w dalszej części SWZ Ustawą lub</w:t>
      </w:r>
      <w:r w:rsidR="009045C0">
        <w:rPr>
          <w:rFonts w:asciiTheme="minorHAnsi" w:hAnsiTheme="minorHAnsi" w:cstheme="minorHAnsi"/>
          <w:sz w:val="24"/>
          <w:szCs w:val="24"/>
          <w:shd w:val="clear" w:color="auto" w:fill="FFFFFF"/>
        </w:rPr>
        <w:t> </w:t>
      </w:r>
      <w:proofErr w:type="spellStart"/>
      <w:r w:rsidRPr="00742577">
        <w:rPr>
          <w:rFonts w:asciiTheme="minorHAnsi" w:hAnsiTheme="minorHAnsi" w:cstheme="minorHAnsi"/>
          <w:sz w:val="24"/>
          <w:szCs w:val="24"/>
          <w:shd w:val="clear" w:color="auto" w:fill="FFFFFF"/>
        </w:rPr>
        <w:t>Pzp</w:t>
      </w:r>
      <w:proofErr w:type="spellEnd"/>
      <w:r w:rsidRPr="00742577">
        <w:rPr>
          <w:rFonts w:asciiTheme="minorHAnsi" w:hAnsiTheme="minorHAnsi" w:cstheme="minorHAnsi"/>
          <w:sz w:val="24"/>
          <w:szCs w:val="24"/>
          <w:shd w:val="clear" w:color="auto" w:fill="FFFFFF"/>
        </w:rPr>
        <w:t>.</w:t>
      </w:r>
    </w:p>
    <w:p w14:paraId="51DE8E2D" w14:textId="77777777" w:rsidR="009B1A2F" w:rsidRPr="00742577" w:rsidRDefault="009B1A2F" w:rsidP="00685594">
      <w:pPr>
        <w:pStyle w:val="Akapitzlist"/>
        <w:spacing w:line="276" w:lineRule="auto"/>
        <w:ind w:left="360"/>
        <w:rPr>
          <w:rFonts w:asciiTheme="minorHAnsi" w:hAnsiTheme="minorHAnsi" w:cstheme="minorHAnsi"/>
          <w:sz w:val="24"/>
          <w:szCs w:val="24"/>
          <w:shd w:val="clear" w:color="auto" w:fill="FFFFFF"/>
        </w:rPr>
      </w:pPr>
    </w:p>
    <w:p w14:paraId="2DA4E516" w14:textId="0993AF19" w:rsidR="007A7D58" w:rsidRPr="00742577" w:rsidRDefault="007A7D58" w:rsidP="00685594">
      <w:pPr>
        <w:pStyle w:val="Akapitzlist"/>
        <w:numPr>
          <w:ilvl w:val="0"/>
          <w:numId w:val="15"/>
        </w:numPr>
        <w:spacing w:line="276" w:lineRule="auto"/>
        <w:ind w:left="357" w:hanging="357"/>
        <w:rPr>
          <w:rFonts w:asciiTheme="minorHAnsi" w:hAnsiTheme="minorHAnsi" w:cstheme="minorHAnsi"/>
          <w:sz w:val="24"/>
          <w:szCs w:val="24"/>
          <w:shd w:val="clear" w:color="auto" w:fill="FFFFFF"/>
        </w:rPr>
      </w:pPr>
      <w:r w:rsidRPr="00742577">
        <w:rPr>
          <w:rFonts w:asciiTheme="minorHAnsi" w:hAnsiTheme="minorHAnsi" w:cstheme="minorHAnsi"/>
          <w:sz w:val="24"/>
          <w:szCs w:val="24"/>
          <w:shd w:val="clear" w:color="auto" w:fill="FFFFFF"/>
        </w:rPr>
        <w:t>W przedmiotowym postępowaniu, Zamawiający najpierw dokona badania i oceny ofert, a</w:t>
      </w:r>
      <w:r w:rsidR="009045C0">
        <w:rPr>
          <w:rFonts w:asciiTheme="minorHAnsi" w:hAnsiTheme="minorHAnsi" w:cstheme="minorHAnsi"/>
          <w:sz w:val="24"/>
          <w:szCs w:val="24"/>
          <w:shd w:val="clear" w:color="auto" w:fill="FFFFFF"/>
        </w:rPr>
        <w:t> </w:t>
      </w:r>
      <w:r w:rsidRPr="00742577">
        <w:rPr>
          <w:rFonts w:asciiTheme="minorHAnsi" w:hAnsiTheme="minorHAnsi" w:cstheme="minorHAnsi"/>
          <w:sz w:val="24"/>
          <w:szCs w:val="24"/>
          <w:shd w:val="clear" w:color="auto" w:fill="FFFFFF"/>
        </w:rPr>
        <w:t>następnie dokona kwalifikacji podmiotowej wykonawcy, którego oferta została najwyżej oceniona, w zakresie braku podstaw wykluczenia</w:t>
      </w:r>
      <w:r w:rsidR="00F0655C" w:rsidRPr="0074257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oraz spełnienia warunków udziału w</w:t>
      </w:r>
      <w:r w:rsidR="009045C0">
        <w:rPr>
          <w:rFonts w:asciiTheme="minorHAnsi" w:hAnsiTheme="minorHAnsi" w:cstheme="minorHAnsi"/>
          <w:sz w:val="24"/>
          <w:szCs w:val="24"/>
          <w:shd w:val="clear" w:color="auto" w:fill="FFFFFF"/>
        </w:rPr>
        <w:t> </w:t>
      </w:r>
      <w:r w:rsidR="00F0655C" w:rsidRPr="00742577">
        <w:rPr>
          <w:rFonts w:asciiTheme="minorHAnsi" w:hAnsiTheme="minorHAnsi" w:cstheme="minorHAnsi"/>
          <w:sz w:val="24"/>
          <w:szCs w:val="24"/>
          <w:shd w:val="clear" w:color="auto" w:fill="FFFFFF"/>
        </w:rPr>
        <w:t>postępowaniu</w:t>
      </w:r>
      <w:r w:rsidRPr="00742577">
        <w:rPr>
          <w:rFonts w:asciiTheme="minorHAnsi" w:hAnsiTheme="minorHAnsi" w:cstheme="minorHAnsi"/>
          <w:sz w:val="24"/>
          <w:szCs w:val="24"/>
          <w:shd w:val="clear" w:color="auto" w:fill="FFFFFF"/>
        </w:rPr>
        <w:t>.</w:t>
      </w:r>
    </w:p>
    <w:p w14:paraId="275F062B" w14:textId="29A83CF9" w:rsidR="003C29BC" w:rsidRPr="00742577" w:rsidRDefault="003C29BC" w:rsidP="00685594">
      <w:pPr>
        <w:spacing w:line="276" w:lineRule="auto"/>
        <w:rPr>
          <w:rFonts w:asciiTheme="minorHAnsi" w:hAnsiTheme="minorHAnsi" w:cstheme="minorHAnsi"/>
        </w:rPr>
      </w:pPr>
    </w:p>
    <w:p w14:paraId="4E464F3E" w14:textId="56397FEE" w:rsidR="00D74B29" w:rsidRPr="00742577" w:rsidRDefault="00D74B29" w:rsidP="006F77D8">
      <w:pPr>
        <w:spacing w:line="276" w:lineRule="auto"/>
        <w:jc w:val="center"/>
        <w:rPr>
          <w:rFonts w:asciiTheme="minorHAnsi" w:hAnsiTheme="minorHAnsi" w:cstheme="minorHAnsi"/>
          <w:b/>
          <w:bCs/>
          <w:shd w:val="clear" w:color="auto" w:fill="FFFFFF"/>
        </w:rPr>
      </w:pPr>
      <w:r w:rsidRPr="00742577">
        <w:rPr>
          <w:rFonts w:asciiTheme="minorHAnsi" w:hAnsiTheme="minorHAnsi" w:cstheme="minorHAnsi"/>
          <w:b/>
          <w:bCs/>
          <w:shd w:val="clear" w:color="auto" w:fill="FFFFFF"/>
        </w:rPr>
        <w:t xml:space="preserve">Dział </w:t>
      </w:r>
      <w:r w:rsidR="008A69DA" w:rsidRPr="00742577">
        <w:rPr>
          <w:rFonts w:asciiTheme="minorHAnsi" w:hAnsiTheme="minorHAnsi" w:cstheme="minorHAnsi"/>
          <w:b/>
          <w:bCs/>
          <w:shd w:val="clear" w:color="auto" w:fill="FFFFFF"/>
        </w:rPr>
        <w:t>I</w:t>
      </w:r>
      <w:r w:rsidR="00CA7BF4" w:rsidRPr="00742577">
        <w:rPr>
          <w:rFonts w:asciiTheme="minorHAnsi" w:hAnsiTheme="minorHAnsi" w:cstheme="minorHAnsi"/>
          <w:b/>
          <w:bCs/>
          <w:shd w:val="clear" w:color="auto" w:fill="FFFFFF"/>
        </w:rPr>
        <w:t>II</w:t>
      </w:r>
    </w:p>
    <w:p w14:paraId="4EC64ECE" w14:textId="5B469E97" w:rsidR="0065665E" w:rsidRPr="00742577" w:rsidRDefault="00D9216E" w:rsidP="006F77D8">
      <w:pPr>
        <w:spacing w:line="276" w:lineRule="auto"/>
        <w:jc w:val="center"/>
        <w:rPr>
          <w:rFonts w:asciiTheme="minorHAnsi" w:hAnsiTheme="minorHAnsi" w:cstheme="minorHAnsi"/>
          <w:b/>
          <w:bCs/>
          <w:shd w:val="clear" w:color="auto" w:fill="FFFFFF"/>
        </w:rPr>
      </w:pPr>
      <w:r w:rsidRPr="00742577">
        <w:rPr>
          <w:rFonts w:asciiTheme="minorHAnsi" w:hAnsiTheme="minorHAnsi" w:cstheme="minorHAnsi"/>
          <w:b/>
          <w:bCs/>
          <w:shd w:val="clear" w:color="auto" w:fill="FFFFFF"/>
        </w:rPr>
        <w:t>Opis przedmiotu zamówienia</w:t>
      </w:r>
    </w:p>
    <w:p w14:paraId="3F3EF018" w14:textId="77777777" w:rsidR="00F76A77" w:rsidRPr="00742577" w:rsidRDefault="00F76A77" w:rsidP="00685594">
      <w:pPr>
        <w:spacing w:line="276" w:lineRule="auto"/>
        <w:rPr>
          <w:rFonts w:asciiTheme="minorHAnsi" w:hAnsiTheme="minorHAnsi" w:cstheme="minorHAnsi"/>
          <w:b/>
          <w:bCs/>
          <w:shd w:val="clear" w:color="auto" w:fill="FFFFFF"/>
        </w:rPr>
      </w:pPr>
    </w:p>
    <w:p w14:paraId="26312C99" w14:textId="1948193C" w:rsidR="0019586F" w:rsidRPr="00742577" w:rsidRDefault="00C92479" w:rsidP="00685594">
      <w:pPr>
        <w:pStyle w:val="Akapitzlist"/>
        <w:numPr>
          <w:ilvl w:val="0"/>
          <w:numId w:val="24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 xml:space="preserve">Przedmiotem zamówienia </w:t>
      </w:r>
      <w:r w:rsidR="00930E18" w:rsidRPr="00742577">
        <w:rPr>
          <w:rFonts w:asciiTheme="minorHAnsi" w:hAnsiTheme="minorHAnsi" w:cstheme="minorHAnsi"/>
          <w:sz w:val="24"/>
          <w:szCs w:val="24"/>
        </w:rPr>
        <w:t xml:space="preserve">są usługi polegające na </w:t>
      </w:r>
      <w:r w:rsidR="0019586F" w:rsidRPr="00742577">
        <w:rPr>
          <w:rFonts w:asciiTheme="minorHAnsi" w:hAnsiTheme="minorHAnsi" w:cstheme="minorHAnsi"/>
          <w:b/>
          <w:sz w:val="24"/>
          <w:szCs w:val="24"/>
        </w:rPr>
        <w:t>świadczeniu usług przewodnickich dla grup turystów zorganizowanych oraz indywidualnych na terenie Muzeum Zamkowego w Malborku</w:t>
      </w:r>
      <w:r w:rsidR="0019586F" w:rsidRPr="00742577">
        <w:rPr>
          <w:rFonts w:asciiTheme="minorHAnsi" w:hAnsiTheme="minorHAnsi" w:cstheme="minorHAnsi"/>
          <w:sz w:val="24"/>
          <w:szCs w:val="24"/>
        </w:rPr>
        <w:t>.</w:t>
      </w:r>
    </w:p>
    <w:p w14:paraId="5B433AAB" w14:textId="61C21670" w:rsidR="00DD583D" w:rsidRPr="00742577" w:rsidRDefault="00DD583D" w:rsidP="00685594">
      <w:pPr>
        <w:spacing w:line="276" w:lineRule="auto"/>
        <w:rPr>
          <w:rFonts w:asciiTheme="minorHAnsi" w:hAnsiTheme="minorHAnsi" w:cstheme="minorHAnsi"/>
        </w:rPr>
      </w:pPr>
    </w:p>
    <w:p w14:paraId="53900384" w14:textId="79F56A7D" w:rsidR="00067372" w:rsidRPr="00742577" w:rsidRDefault="00067372" w:rsidP="00685594">
      <w:pPr>
        <w:pStyle w:val="Akapitzlist"/>
        <w:numPr>
          <w:ilvl w:val="0"/>
          <w:numId w:val="24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 xml:space="preserve">Szczegółowy opis przedmiotu zamówienia oraz wymagania Zamawiającego względem przedmiotu zamówienia zostały określone w: </w:t>
      </w:r>
    </w:p>
    <w:p w14:paraId="2CA5CDF0" w14:textId="175FD466" w:rsidR="00F34D90" w:rsidRPr="00742577" w:rsidRDefault="00F34D90" w:rsidP="00685594">
      <w:pPr>
        <w:pStyle w:val="Akapitzlist"/>
        <w:numPr>
          <w:ilvl w:val="1"/>
          <w:numId w:val="24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 xml:space="preserve">Załączniku nr </w:t>
      </w:r>
      <w:r w:rsidR="006D7C09" w:rsidRPr="00742577">
        <w:rPr>
          <w:rFonts w:asciiTheme="minorHAnsi" w:hAnsiTheme="minorHAnsi" w:cstheme="minorHAnsi"/>
          <w:sz w:val="24"/>
          <w:szCs w:val="24"/>
        </w:rPr>
        <w:t>2</w:t>
      </w:r>
      <w:r w:rsidRPr="00742577">
        <w:rPr>
          <w:rFonts w:asciiTheme="minorHAnsi" w:hAnsiTheme="minorHAnsi" w:cstheme="minorHAnsi"/>
          <w:sz w:val="24"/>
          <w:szCs w:val="24"/>
        </w:rPr>
        <w:t xml:space="preserve"> do SWZ: opis przedmiotu zamówienia,</w:t>
      </w:r>
    </w:p>
    <w:p w14:paraId="6AA34967" w14:textId="4C7CCC50" w:rsidR="00D21306" w:rsidRPr="00742577" w:rsidRDefault="00F34D90" w:rsidP="00685594">
      <w:pPr>
        <w:pStyle w:val="Akapitzlist"/>
        <w:numPr>
          <w:ilvl w:val="1"/>
          <w:numId w:val="24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 xml:space="preserve">Załączniku nr </w:t>
      </w:r>
      <w:r w:rsidR="006406EC" w:rsidRPr="00742577">
        <w:rPr>
          <w:rFonts w:asciiTheme="minorHAnsi" w:hAnsiTheme="minorHAnsi" w:cstheme="minorHAnsi"/>
          <w:sz w:val="24"/>
          <w:szCs w:val="24"/>
        </w:rPr>
        <w:t>3</w:t>
      </w:r>
      <w:r w:rsidRPr="00742577">
        <w:rPr>
          <w:rFonts w:asciiTheme="minorHAnsi" w:hAnsiTheme="minorHAnsi" w:cstheme="minorHAnsi"/>
          <w:sz w:val="24"/>
          <w:szCs w:val="24"/>
        </w:rPr>
        <w:t xml:space="preserve"> do SWZ: </w:t>
      </w:r>
      <w:r w:rsidR="0084766D" w:rsidRPr="00742577">
        <w:rPr>
          <w:rFonts w:asciiTheme="minorHAnsi" w:hAnsiTheme="minorHAnsi" w:cstheme="minorHAnsi"/>
          <w:sz w:val="24"/>
          <w:szCs w:val="24"/>
        </w:rPr>
        <w:t>wzór</w:t>
      </w:r>
      <w:r w:rsidR="006406EC" w:rsidRPr="00742577">
        <w:rPr>
          <w:rFonts w:asciiTheme="minorHAnsi" w:hAnsiTheme="minorHAnsi" w:cstheme="minorHAnsi"/>
          <w:sz w:val="24"/>
          <w:szCs w:val="24"/>
        </w:rPr>
        <w:t xml:space="preserve"> umowy.</w:t>
      </w:r>
    </w:p>
    <w:p w14:paraId="22D53478" w14:textId="3DE3B6D9" w:rsidR="006406EC" w:rsidRPr="00742577" w:rsidRDefault="006406EC" w:rsidP="00685594">
      <w:pPr>
        <w:spacing w:line="276" w:lineRule="auto"/>
        <w:rPr>
          <w:rFonts w:asciiTheme="minorHAnsi" w:hAnsiTheme="minorHAnsi" w:cstheme="minorHAnsi"/>
        </w:rPr>
      </w:pPr>
    </w:p>
    <w:p w14:paraId="5356CE5F" w14:textId="1A3F33E0" w:rsidR="000228DE" w:rsidRPr="00742577" w:rsidRDefault="006E439F" w:rsidP="00685594">
      <w:pPr>
        <w:pStyle w:val="Akapitzlist"/>
        <w:numPr>
          <w:ilvl w:val="0"/>
          <w:numId w:val="24"/>
        </w:numPr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 xml:space="preserve">Nazwa i kod wg Wspólnego Słownika Zamówień (CPV): </w:t>
      </w:r>
      <w:r w:rsidR="000228DE" w:rsidRPr="00742577">
        <w:rPr>
          <w:rFonts w:asciiTheme="minorHAnsi" w:hAnsiTheme="minorHAnsi" w:cstheme="minorHAnsi"/>
          <w:sz w:val="24"/>
          <w:szCs w:val="24"/>
        </w:rPr>
        <w:t>63514000-5 usługi świadczone przez przewodników turystycznych</w:t>
      </w:r>
      <w:r w:rsidR="009C3EF6" w:rsidRPr="00742577">
        <w:rPr>
          <w:rFonts w:asciiTheme="minorHAnsi" w:hAnsiTheme="minorHAnsi" w:cstheme="minorHAnsi"/>
          <w:sz w:val="24"/>
          <w:szCs w:val="24"/>
        </w:rPr>
        <w:t>.</w:t>
      </w:r>
    </w:p>
    <w:p w14:paraId="6EC1BE40" w14:textId="77777777" w:rsidR="00697B7C" w:rsidRPr="00742577" w:rsidRDefault="00697B7C" w:rsidP="00685594">
      <w:pPr>
        <w:rPr>
          <w:rFonts w:asciiTheme="minorHAnsi" w:hAnsiTheme="minorHAnsi" w:cstheme="minorHAnsi"/>
        </w:rPr>
      </w:pPr>
    </w:p>
    <w:p w14:paraId="36365DC3" w14:textId="2F412F86" w:rsidR="00DD583D" w:rsidRPr="00742577" w:rsidRDefault="00612B97" w:rsidP="00685594">
      <w:pPr>
        <w:pStyle w:val="Akapitzlist"/>
        <w:numPr>
          <w:ilvl w:val="0"/>
          <w:numId w:val="24"/>
        </w:numPr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  <w:shd w:val="clear" w:color="auto" w:fill="FFFFFF"/>
        </w:rPr>
        <w:t>Zamawiający nie dopuszcza składania ofert częściowych</w:t>
      </w:r>
      <w:r w:rsidR="00DD583D" w:rsidRPr="00742577">
        <w:rPr>
          <w:rFonts w:asciiTheme="minorHAnsi" w:hAnsiTheme="minorHAnsi" w:cstheme="minorHAnsi"/>
          <w:sz w:val="24"/>
          <w:szCs w:val="24"/>
        </w:rPr>
        <w:t>.</w:t>
      </w:r>
    </w:p>
    <w:p w14:paraId="72C8F334" w14:textId="77777777" w:rsidR="00697B7C" w:rsidRPr="00742577" w:rsidRDefault="00697B7C" w:rsidP="00685594">
      <w:pPr>
        <w:pStyle w:val="Akapitzlist"/>
        <w:ind w:left="360"/>
        <w:rPr>
          <w:rFonts w:asciiTheme="minorHAnsi" w:hAnsiTheme="minorHAnsi" w:cstheme="minorHAnsi"/>
          <w:sz w:val="24"/>
          <w:szCs w:val="24"/>
        </w:rPr>
      </w:pPr>
    </w:p>
    <w:p w14:paraId="0DE2060E" w14:textId="48522F00" w:rsidR="00DD583D" w:rsidRPr="00742577" w:rsidRDefault="00DD583D" w:rsidP="00685594">
      <w:pPr>
        <w:pStyle w:val="Akapitzlist"/>
        <w:numPr>
          <w:ilvl w:val="0"/>
          <w:numId w:val="20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lastRenderedPageBreak/>
        <w:t xml:space="preserve">Wymagania dotyczące zatrudnienia na podstawie umowy o pracę: </w:t>
      </w:r>
    </w:p>
    <w:p w14:paraId="0656DE82" w14:textId="02740FB1" w:rsidR="00C926A5" w:rsidRPr="00742577" w:rsidRDefault="00CF0AE7" w:rsidP="00685594">
      <w:pPr>
        <w:pStyle w:val="Akapitzlist"/>
        <w:numPr>
          <w:ilvl w:val="1"/>
          <w:numId w:val="20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 xml:space="preserve">Zgodnie z art. 95 ust. 1 </w:t>
      </w:r>
      <w:proofErr w:type="spellStart"/>
      <w:r w:rsidRPr="00742577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742577">
        <w:rPr>
          <w:rFonts w:asciiTheme="minorHAnsi" w:hAnsiTheme="minorHAnsi" w:cstheme="minorHAnsi"/>
          <w:sz w:val="24"/>
          <w:szCs w:val="24"/>
        </w:rPr>
        <w:t>, Zamawiający wymaga od Wykonawcy (lub podwykonawcy w</w:t>
      </w:r>
      <w:r w:rsidR="009045C0">
        <w:rPr>
          <w:rFonts w:asciiTheme="minorHAnsi" w:hAnsiTheme="minorHAnsi" w:cstheme="minorHAnsi"/>
          <w:sz w:val="24"/>
          <w:szCs w:val="24"/>
        </w:rPr>
        <w:t> </w:t>
      </w:r>
      <w:r w:rsidRPr="00742577">
        <w:rPr>
          <w:rFonts w:asciiTheme="minorHAnsi" w:hAnsiTheme="minorHAnsi" w:cstheme="minorHAnsi"/>
          <w:sz w:val="24"/>
          <w:szCs w:val="24"/>
        </w:rPr>
        <w:t xml:space="preserve">rozumieniu art. 7 pkt 27) </w:t>
      </w:r>
      <w:proofErr w:type="spellStart"/>
      <w:r w:rsidRPr="00742577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742577">
        <w:rPr>
          <w:rFonts w:asciiTheme="minorHAnsi" w:hAnsiTheme="minorHAnsi" w:cstheme="minorHAnsi"/>
          <w:sz w:val="24"/>
          <w:szCs w:val="24"/>
        </w:rPr>
        <w:t>) zatrudnienia na podstawie stosunku pracy osób</w:t>
      </w:r>
      <w:r w:rsidR="00C926A5" w:rsidRPr="00742577">
        <w:rPr>
          <w:rFonts w:asciiTheme="minorHAnsi" w:hAnsiTheme="minorHAnsi" w:cstheme="minorHAnsi"/>
          <w:sz w:val="24"/>
          <w:szCs w:val="24"/>
        </w:rPr>
        <w:t xml:space="preserve"> </w:t>
      </w:r>
      <w:r w:rsidRPr="00742577">
        <w:rPr>
          <w:rFonts w:asciiTheme="minorHAnsi" w:hAnsiTheme="minorHAnsi" w:cstheme="minorHAnsi"/>
          <w:sz w:val="24"/>
          <w:szCs w:val="24"/>
        </w:rPr>
        <w:t xml:space="preserve">wykonujących </w:t>
      </w:r>
      <w:r w:rsidRPr="00742577">
        <w:rPr>
          <w:rFonts w:asciiTheme="minorHAnsi" w:hAnsiTheme="minorHAnsi" w:cstheme="minorHAnsi"/>
          <w:b/>
          <w:bCs/>
          <w:sz w:val="24"/>
          <w:szCs w:val="24"/>
        </w:rPr>
        <w:t>czynności</w:t>
      </w:r>
      <w:r w:rsidR="0061483F" w:rsidRPr="00742577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C926A5" w:rsidRPr="00742577">
        <w:rPr>
          <w:rFonts w:asciiTheme="minorHAnsi" w:hAnsiTheme="minorHAnsi" w:cstheme="minorHAnsi"/>
          <w:b/>
          <w:bCs/>
          <w:sz w:val="24"/>
          <w:szCs w:val="24"/>
        </w:rPr>
        <w:t xml:space="preserve">polegających na obsłudze administracyjnej </w:t>
      </w:r>
      <w:bookmarkStart w:id="1" w:name="_Hlk96688913"/>
      <w:r w:rsidR="00A517C2" w:rsidRPr="00742577">
        <w:rPr>
          <w:rFonts w:asciiTheme="minorHAnsi" w:hAnsiTheme="minorHAnsi" w:cstheme="minorHAnsi"/>
          <w:b/>
          <w:bCs/>
          <w:sz w:val="24"/>
          <w:szCs w:val="24"/>
        </w:rPr>
        <w:t>z</w:t>
      </w:r>
      <w:r w:rsidR="00C926A5" w:rsidRPr="00742577">
        <w:rPr>
          <w:rFonts w:asciiTheme="minorHAnsi" w:hAnsiTheme="minorHAnsi" w:cstheme="minorHAnsi"/>
          <w:b/>
          <w:bCs/>
          <w:sz w:val="24"/>
          <w:szCs w:val="24"/>
        </w:rPr>
        <w:t>wiązanej z</w:t>
      </w:r>
      <w:r w:rsidR="009045C0">
        <w:rPr>
          <w:rFonts w:asciiTheme="minorHAnsi" w:hAnsiTheme="minorHAnsi" w:cstheme="minorHAnsi"/>
          <w:b/>
          <w:bCs/>
          <w:sz w:val="24"/>
          <w:szCs w:val="24"/>
        </w:rPr>
        <w:t> </w:t>
      </w:r>
      <w:r w:rsidR="00C926A5" w:rsidRPr="00742577">
        <w:rPr>
          <w:rFonts w:asciiTheme="minorHAnsi" w:hAnsiTheme="minorHAnsi" w:cstheme="minorHAnsi"/>
          <w:b/>
          <w:bCs/>
          <w:sz w:val="24"/>
          <w:szCs w:val="24"/>
        </w:rPr>
        <w:t>przedmiotem</w:t>
      </w:r>
      <w:bookmarkEnd w:id="1"/>
      <w:r w:rsidR="00C926A5" w:rsidRPr="00742577">
        <w:rPr>
          <w:rFonts w:asciiTheme="minorHAnsi" w:hAnsiTheme="minorHAnsi" w:cstheme="minorHAnsi"/>
          <w:b/>
          <w:bCs/>
          <w:sz w:val="24"/>
          <w:szCs w:val="24"/>
        </w:rPr>
        <w:t xml:space="preserve"> zamówienia</w:t>
      </w:r>
      <w:r w:rsidR="00C926A5" w:rsidRPr="00742577">
        <w:rPr>
          <w:rFonts w:asciiTheme="minorHAnsi" w:hAnsiTheme="minorHAnsi" w:cstheme="minorHAnsi"/>
          <w:sz w:val="24"/>
          <w:szCs w:val="24"/>
        </w:rPr>
        <w:t>.</w:t>
      </w:r>
    </w:p>
    <w:p w14:paraId="10801B05" w14:textId="61ED0AF0" w:rsidR="00CF0AE7" w:rsidRPr="00742577" w:rsidRDefault="00CF0AE7" w:rsidP="00685594">
      <w:pPr>
        <w:pStyle w:val="Akapitzlist"/>
        <w:numPr>
          <w:ilvl w:val="1"/>
          <w:numId w:val="20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 xml:space="preserve">Sposób dokumentowania zatrudnienia ww. osób, uprawnienia Zamawiającego w zakresie kontroli spełniania przez Wykonawcę powyższych wymagań oraz sankcje z tytułu niespełnienia tych wymagań określa wzór umowy stanowiący załącznik nr </w:t>
      </w:r>
      <w:r w:rsidR="009A771E" w:rsidRPr="00742577">
        <w:rPr>
          <w:rFonts w:asciiTheme="minorHAnsi" w:hAnsiTheme="minorHAnsi" w:cstheme="minorHAnsi"/>
          <w:sz w:val="24"/>
          <w:szCs w:val="24"/>
        </w:rPr>
        <w:t>3</w:t>
      </w:r>
      <w:r w:rsidRPr="00742577">
        <w:rPr>
          <w:rFonts w:asciiTheme="minorHAnsi" w:hAnsiTheme="minorHAnsi" w:cstheme="minorHAnsi"/>
          <w:sz w:val="24"/>
          <w:szCs w:val="24"/>
        </w:rPr>
        <w:t xml:space="preserve"> do SWZ.</w:t>
      </w:r>
    </w:p>
    <w:p w14:paraId="6189AE27" w14:textId="77777777" w:rsidR="00DD583D" w:rsidRPr="00742577" w:rsidRDefault="00DD583D" w:rsidP="00685594">
      <w:pPr>
        <w:spacing w:line="276" w:lineRule="auto"/>
        <w:rPr>
          <w:rFonts w:asciiTheme="minorHAnsi" w:hAnsiTheme="minorHAnsi" w:cstheme="minorHAnsi"/>
          <w:shd w:val="clear" w:color="auto" w:fill="FFFFFF"/>
        </w:rPr>
      </w:pPr>
    </w:p>
    <w:p w14:paraId="225BF76E" w14:textId="77777777" w:rsidR="00DD583D" w:rsidRPr="00742577" w:rsidRDefault="009378E5" w:rsidP="00685594">
      <w:pPr>
        <w:pStyle w:val="Akapitzlist"/>
        <w:numPr>
          <w:ilvl w:val="0"/>
          <w:numId w:val="20"/>
        </w:numPr>
        <w:spacing w:line="276" w:lineRule="auto"/>
        <w:rPr>
          <w:rFonts w:asciiTheme="minorHAnsi" w:hAnsiTheme="minorHAnsi" w:cstheme="minorHAnsi"/>
          <w:sz w:val="24"/>
          <w:szCs w:val="24"/>
          <w:shd w:val="clear" w:color="auto" w:fill="FFFFFF"/>
        </w:rPr>
      </w:pPr>
      <w:r w:rsidRPr="00742577">
        <w:rPr>
          <w:rFonts w:asciiTheme="minorHAnsi" w:hAnsiTheme="minorHAnsi" w:cstheme="minorHAnsi"/>
          <w:sz w:val="24"/>
          <w:szCs w:val="24"/>
          <w:shd w:val="clear" w:color="auto" w:fill="FFFFFF"/>
        </w:rPr>
        <w:t>Zamawiający wskazuje następujące powody niedokonania podziału zamówienia na części:</w:t>
      </w:r>
    </w:p>
    <w:p w14:paraId="29362DB3" w14:textId="398AA06A" w:rsidR="00D32584" w:rsidRPr="00D32584" w:rsidRDefault="00D32584" w:rsidP="00685594">
      <w:pPr>
        <w:pStyle w:val="Akapitzlist"/>
        <w:numPr>
          <w:ilvl w:val="1"/>
          <w:numId w:val="20"/>
        </w:numPr>
        <w:spacing w:line="276" w:lineRule="auto"/>
        <w:rPr>
          <w:rFonts w:asciiTheme="minorHAnsi" w:hAnsiTheme="minorHAnsi" w:cstheme="minorHAnsi"/>
          <w:sz w:val="24"/>
          <w:szCs w:val="24"/>
          <w:shd w:val="clear" w:color="auto" w:fill="FFFFFF"/>
        </w:rPr>
      </w:pPr>
      <w:r w:rsidRPr="00D32584">
        <w:rPr>
          <w:rFonts w:asciiTheme="minorHAnsi" w:hAnsiTheme="minorHAnsi" w:cstheme="minorHAnsi"/>
          <w:sz w:val="24"/>
          <w:szCs w:val="24"/>
          <w:shd w:val="clear" w:color="auto" w:fill="FFFFFF"/>
        </w:rPr>
        <w:t>Przedmiotem zamówienia jest świadczenie usług przewodnickich polegające na oprowadzaniu turystów indywidualnych oraz grup turystycznych po terenie zespołu zamkowego w Malborku przez przewodników</w:t>
      </w:r>
      <w:r w:rsidR="009045C0">
        <w:rPr>
          <w:rFonts w:asciiTheme="minorHAnsi" w:hAnsiTheme="minorHAnsi" w:cstheme="minorHAnsi"/>
          <w:sz w:val="24"/>
          <w:szCs w:val="24"/>
          <w:shd w:val="clear" w:color="auto" w:fill="FFFFFF"/>
        </w:rPr>
        <w:t>,</w:t>
      </w:r>
      <w:r w:rsidRPr="00D32584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którzy posiadają uprawnienia wydane przez Koło Przewodników Malborskich. Usługi objęte przedmiotem zamówienia są ze sobą powiązane w celu osiągnięcia jednego efektu, jakim jest przekazanie jednolitej, spójnej treści historycznej. Z uwagi na powyższe, udzielenie zamówienia jednemu wykonawcy wpłynie na unifikację przekazywanej treści i formy narracji, i dlatego też nie jest uzasadnionym dokonanie podziału przedmiotu zamówienia na części.</w:t>
      </w:r>
    </w:p>
    <w:p w14:paraId="1895E5E1" w14:textId="77777777" w:rsidR="00D32584" w:rsidRPr="00742577" w:rsidRDefault="00D32584" w:rsidP="00685594">
      <w:pPr>
        <w:spacing w:line="276" w:lineRule="auto"/>
        <w:rPr>
          <w:rFonts w:asciiTheme="minorHAnsi" w:hAnsiTheme="minorHAnsi" w:cstheme="minorHAnsi"/>
          <w:shd w:val="clear" w:color="auto" w:fill="FFFFFF"/>
        </w:rPr>
      </w:pPr>
    </w:p>
    <w:p w14:paraId="3F29B2A8" w14:textId="0FD672A8" w:rsidR="00D74B29" w:rsidRPr="00742577" w:rsidRDefault="00D74B29" w:rsidP="006F77D8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742577">
        <w:rPr>
          <w:rFonts w:asciiTheme="minorHAnsi" w:hAnsiTheme="minorHAnsi" w:cstheme="minorHAnsi"/>
          <w:b/>
          <w:bCs/>
        </w:rPr>
        <w:t xml:space="preserve">Dział </w:t>
      </w:r>
      <w:r w:rsidR="00CA7BF4" w:rsidRPr="00742577">
        <w:rPr>
          <w:rFonts w:asciiTheme="minorHAnsi" w:hAnsiTheme="minorHAnsi" w:cstheme="minorHAnsi"/>
          <w:b/>
          <w:bCs/>
        </w:rPr>
        <w:t>I</w:t>
      </w:r>
      <w:r w:rsidRPr="00742577">
        <w:rPr>
          <w:rFonts w:asciiTheme="minorHAnsi" w:hAnsiTheme="minorHAnsi" w:cstheme="minorHAnsi"/>
          <w:b/>
          <w:bCs/>
        </w:rPr>
        <w:t>V</w:t>
      </w:r>
    </w:p>
    <w:p w14:paraId="122DD8E9" w14:textId="4025401B" w:rsidR="00C601D5" w:rsidRPr="00742577" w:rsidRDefault="002E4B9B" w:rsidP="006F77D8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742577">
        <w:rPr>
          <w:rFonts w:asciiTheme="minorHAnsi" w:hAnsiTheme="minorHAnsi" w:cstheme="minorHAnsi"/>
          <w:b/>
          <w:bCs/>
          <w:shd w:val="clear" w:color="auto" w:fill="FFFFFF"/>
        </w:rPr>
        <w:t>T</w:t>
      </w:r>
      <w:r w:rsidR="00C601D5" w:rsidRPr="00742577">
        <w:rPr>
          <w:rFonts w:asciiTheme="minorHAnsi" w:hAnsiTheme="minorHAnsi" w:cstheme="minorHAnsi"/>
          <w:b/>
          <w:bCs/>
          <w:shd w:val="clear" w:color="auto" w:fill="FFFFFF"/>
        </w:rPr>
        <w:t xml:space="preserve">ermin </w:t>
      </w:r>
      <w:r w:rsidR="00D74B29" w:rsidRPr="00742577">
        <w:rPr>
          <w:rFonts w:asciiTheme="minorHAnsi" w:hAnsiTheme="minorHAnsi" w:cstheme="minorHAnsi"/>
          <w:b/>
          <w:bCs/>
          <w:shd w:val="clear" w:color="auto" w:fill="FFFFFF"/>
        </w:rPr>
        <w:t>w</w:t>
      </w:r>
      <w:r w:rsidR="00C601D5" w:rsidRPr="00742577">
        <w:rPr>
          <w:rFonts w:asciiTheme="minorHAnsi" w:hAnsiTheme="minorHAnsi" w:cstheme="minorHAnsi"/>
          <w:b/>
          <w:bCs/>
          <w:shd w:val="clear" w:color="auto" w:fill="FFFFFF"/>
        </w:rPr>
        <w:t>ykonania zamówienia</w:t>
      </w:r>
    </w:p>
    <w:p w14:paraId="7C30CDC2" w14:textId="77777777" w:rsidR="00D74B29" w:rsidRPr="007040D1" w:rsidRDefault="00D74B29" w:rsidP="007040D1">
      <w:pPr>
        <w:spacing w:line="276" w:lineRule="auto"/>
        <w:rPr>
          <w:rFonts w:asciiTheme="minorHAnsi" w:hAnsiTheme="minorHAnsi" w:cstheme="minorHAnsi"/>
          <w:b/>
          <w:bCs/>
        </w:rPr>
      </w:pPr>
    </w:p>
    <w:p w14:paraId="1B987A3D" w14:textId="258C892E" w:rsidR="00E755F9" w:rsidRPr="00742577" w:rsidRDefault="0003149D" w:rsidP="00685594">
      <w:pPr>
        <w:pStyle w:val="Akapitzlist"/>
        <w:spacing w:line="276" w:lineRule="auto"/>
        <w:ind w:left="0"/>
        <w:rPr>
          <w:rFonts w:asciiTheme="minorHAnsi" w:hAnsiTheme="minorHAnsi" w:cstheme="minorHAnsi"/>
          <w:b/>
          <w:bCs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Termin </w:t>
      </w:r>
      <w:r w:rsidR="007D1962" w:rsidRPr="00742577">
        <w:rPr>
          <w:rFonts w:asciiTheme="minorHAnsi" w:hAnsiTheme="minorHAnsi" w:cstheme="minorHAnsi"/>
          <w:sz w:val="24"/>
          <w:szCs w:val="24"/>
          <w:shd w:val="clear" w:color="auto" w:fill="FFFFFF"/>
        </w:rPr>
        <w:t>wykonania zamówienia</w:t>
      </w:r>
      <w:r w:rsidR="00921ED4" w:rsidRPr="00742577">
        <w:rPr>
          <w:rFonts w:asciiTheme="minorHAnsi" w:hAnsiTheme="minorHAnsi" w:cstheme="minorHAnsi"/>
          <w:sz w:val="24"/>
          <w:szCs w:val="24"/>
          <w:shd w:val="clear" w:color="auto" w:fill="FFFFFF"/>
        </w:rPr>
        <w:t>:</w:t>
      </w:r>
      <w:r w:rsidR="0078085D" w:rsidRPr="00742577">
        <w:rPr>
          <w:rFonts w:asciiTheme="minorHAnsi" w:hAnsiTheme="minorHAnsi" w:cstheme="minorHAnsi"/>
          <w:sz w:val="24"/>
          <w:szCs w:val="24"/>
        </w:rPr>
        <w:t xml:space="preserve"> </w:t>
      </w:r>
      <w:r w:rsidR="00E755F9" w:rsidRPr="00742577">
        <w:rPr>
          <w:rFonts w:asciiTheme="minorHAnsi" w:hAnsiTheme="minorHAnsi" w:cstheme="minorHAnsi"/>
          <w:b/>
          <w:bCs/>
          <w:sz w:val="24"/>
          <w:szCs w:val="24"/>
        </w:rPr>
        <w:t xml:space="preserve">24 miesiące </w:t>
      </w:r>
      <w:r w:rsidR="00E755F9" w:rsidRPr="00742577">
        <w:rPr>
          <w:rFonts w:asciiTheme="minorHAnsi" w:hAnsiTheme="minorHAnsi" w:cstheme="minorHAnsi"/>
          <w:sz w:val="24"/>
          <w:szCs w:val="24"/>
        </w:rPr>
        <w:t>od dnia podpisania umowy lub do wyczerpania kwoty umownej.</w:t>
      </w:r>
    </w:p>
    <w:p w14:paraId="27188FDB" w14:textId="77777777" w:rsidR="00C926A5" w:rsidRPr="00742577" w:rsidRDefault="00C926A5" w:rsidP="00E755F9">
      <w:pPr>
        <w:spacing w:line="276" w:lineRule="auto"/>
        <w:rPr>
          <w:rFonts w:asciiTheme="minorHAnsi" w:hAnsiTheme="minorHAnsi" w:cstheme="minorHAnsi"/>
          <w:b/>
          <w:bCs/>
        </w:rPr>
      </w:pPr>
    </w:p>
    <w:p w14:paraId="0F443382" w14:textId="4F42639C" w:rsidR="00B61BE3" w:rsidRPr="00742577" w:rsidRDefault="00B61BE3" w:rsidP="00C42ADD">
      <w:pPr>
        <w:pStyle w:val="Akapitzlist"/>
        <w:spacing w:line="276" w:lineRule="auto"/>
        <w:ind w:left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742577">
        <w:rPr>
          <w:rFonts w:asciiTheme="minorHAnsi" w:hAnsiTheme="minorHAnsi" w:cstheme="minorHAnsi"/>
          <w:b/>
          <w:bCs/>
          <w:sz w:val="24"/>
          <w:szCs w:val="24"/>
        </w:rPr>
        <w:t xml:space="preserve">Dział </w:t>
      </w:r>
      <w:r w:rsidR="00533DD2" w:rsidRPr="00742577">
        <w:rPr>
          <w:rFonts w:asciiTheme="minorHAnsi" w:hAnsiTheme="minorHAnsi" w:cstheme="minorHAnsi"/>
          <w:b/>
          <w:bCs/>
          <w:sz w:val="24"/>
          <w:szCs w:val="24"/>
        </w:rPr>
        <w:t>V</w:t>
      </w:r>
    </w:p>
    <w:p w14:paraId="4678C43D" w14:textId="26D376D8" w:rsidR="00B61BE3" w:rsidRPr="00742577" w:rsidRDefault="00B61BE3" w:rsidP="00C42ADD">
      <w:pPr>
        <w:pStyle w:val="Akapitzlist"/>
        <w:spacing w:line="276" w:lineRule="auto"/>
        <w:ind w:left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742577">
        <w:rPr>
          <w:rFonts w:asciiTheme="minorHAnsi" w:hAnsiTheme="minorHAnsi" w:cstheme="minorHAnsi"/>
          <w:b/>
          <w:bCs/>
          <w:sz w:val="24"/>
          <w:szCs w:val="24"/>
        </w:rPr>
        <w:t xml:space="preserve">Podstawy wykluczenia </w:t>
      </w:r>
      <w:r w:rsidR="00B2067D" w:rsidRPr="00742577">
        <w:rPr>
          <w:rFonts w:asciiTheme="minorHAnsi" w:hAnsiTheme="minorHAnsi" w:cstheme="minorHAnsi"/>
          <w:b/>
          <w:bCs/>
          <w:sz w:val="24"/>
          <w:szCs w:val="24"/>
        </w:rPr>
        <w:t>oraz warunki udziału w postępowaniu</w:t>
      </w:r>
    </w:p>
    <w:p w14:paraId="38908B07" w14:textId="77777777" w:rsidR="00853C04" w:rsidRPr="00742577" w:rsidRDefault="00853C04" w:rsidP="00685594">
      <w:pPr>
        <w:pStyle w:val="Akapitzlist"/>
        <w:spacing w:line="276" w:lineRule="auto"/>
        <w:ind w:left="792"/>
        <w:rPr>
          <w:rFonts w:asciiTheme="minorHAnsi" w:hAnsiTheme="minorHAnsi" w:cstheme="minorHAnsi"/>
          <w:sz w:val="24"/>
          <w:szCs w:val="24"/>
        </w:rPr>
      </w:pPr>
    </w:p>
    <w:p w14:paraId="279765E2" w14:textId="02435310" w:rsidR="00B957BB" w:rsidRPr="00742577" w:rsidRDefault="00FE1D05" w:rsidP="00685594">
      <w:pPr>
        <w:pStyle w:val="Akapitzlist"/>
        <w:numPr>
          <w:ilvl w:val="0"/>
          <w:numId w:val="8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O udzielenie zamówienia mogą się ubiegać Wykonawcy, którzy</w:t>
      </w:r>
      <w:r w:rsidR="00B957BB" w:rsidRPr="00742577">
        <w:rPr>
          <w:rFonts w:asciiTheme="minorHAnsi" w:hAnsiTheme="minorHAnsi" w:cstheme="minorHAnsi"/>
          <w:sz w:val="24"/>
          <w:szCs w:val="24"/>
        </w:rPr>
        <w:t>:</w:t>
      </w:r>
    </w:p>
    <w:p w14:paraId="1FB5AEDE" w14:textId="77777777" w:rsidR="00B957BB" w:rsidRPr="00742577" w:rsidRDefault="00B957BB" w:rsidP="00685594">
      <w:pPr>
        <w:pStyle w:val="Akapitzlist"/>
        <w:numPr>
          <w:ilvl w:val="1"/>
          <w:numId w:val="8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nie podlegają wykluczeniu na podstawie przesłanek określonych w pkt. 2 niniejszego Działu SWZ,</w:t>
      </w:r>
    </w:p>
    <w:p w14:paraId="0E375193" w14:textId="15EF619B" w:rsidR="00B957BB" w:rsidRPr="00742577" w:rsidRDefault="00B957BB" w:rsidP="00685594">
      <w:pPr>
        <w:pStyle w:val="Akapitzlist"/>
        <w:numPr>
          <w:ilvl w:val="1"/>
          <w:numId w:val="8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spełniają warunki udziału w postępowaniu, określone w pkt. 3 niniejszego Działu SWZ.</w:t>
      </w:r>
    </w:p>
    <w:p w14:paraId="1B803A99" w14:textId="77777777" w:rsidR="00B957BB" w:rsidRPr="00742577" w:rsidRDefault="00B957BB" w:rsidP="00685594">
      <w:pPr>
        <w:pStyle w:val="Akapitzlist"/>
        <w:spacing w:line="276" w:lineRule="auto"/>
        <w:ind w:left="792"/>
        <w:rPr>
          <w:rFonts w:asciiTheme="minorHAnsi" w:hAnsiTheme="minorHAnsi" w:cstheme="minorHAnsi"/>
          <w:sz w:val="24"/>
          <w:szCs w:val="24"/>
        </w:rPr>
      </w:pPr>
    </w:p>
    <w:p w14:paraId="53123A25" w14:textId="4597AD34" w:rsidR="00092C66" w:rsidRPr="007C6CA7" w:rsidRDefault="00B957BB" w:rsidP="00685594">
      <w:pPr>
        <w:pStyle w:val="Akapitzlist"/>
        <w:numPr>
          <w:ilvl w:val="0"/>
          <w:numId w:val="8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Zamawiający wykluczy z postępowania Wykonawcę w przypadkach, o których mowa w</w:t>
      </w:r>
      <w:r w:rsidR="007C6CA7">
        <w:rPr>
          <w:rFonts w:asciiTheme="minorHAnsi" w:hAnsiTheme="minorHAnsi" w:cstheme="minorHAnsi"/>
          <w:sz w:val="24"/>
          <w:szCs w:val="24"/>
        </w:rPr>
        <w:t xml:space="preserve"> </w:t>
      </w:r>
      <w:r w:rsidRPr="007C6CA7">
        <w:rPr>
          <w:rFonts w:asciiTheme="minorHAnsi" w:hAnsiTheme="minorHAnsi" w:cstheme="minorHAnsi"/>
          <w:sz w:val="24"/>
          <w:szCs w:val="24"/>
        </w:rPr>
        <w:t xml:space="preserve">art. 108 </w:t>
      </w:r>
      <w:bookmarkStart w:id="2" w:name="_Hlk85532835"/>
      <w:r w:rsidRPr="007C6CA7">
        <w:rPr>
          <w:rFonts w:asciiTheme="minorHAnsi" w:hAnsiTheme="minorHAnsi" w:cstheme="minorHAnsi"/>
          <w:sz w:val="24"/>
          <w:szCs w:val="24"/>
        </w:rPr>
        <w:t>ust. 1 pkt 1) - 6)</w:t>
      </w:r>
      <w:bookmarkEnd w:id="2"/>
      <w:r w:rsidRPr="007C6CA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7C6CA7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7C6CA7">
        <w:rPr>
          <w:rFonts w:asciiTheme="minorHAnsi" w:hAnsiTheme="minorHAnsi" w:cstheme="minorHAnsi"/>
          <w:sz w:val="24"/>
          <w:szCs w:val="24"/>
        </w:rPr>
        <w:t xml:space="preserve"> (obligatoryjne przesłanki wykluczenia)</w:t>
      </w:r>
      <w:r w:rsidR="00AC13B7" w:rsidRPr="007C6CA7">
        <w:rPr>
          <w:rFonts w:asciiTheme="minorHAnsi" w:hAnsiTheme="minorHAnsi" w:cstheme="minorHAnsi"/>
          <w:sz w:val="24"/>
          <w:szCs w:val="24"/>
        </w:rPr>
        <w:t>.</w:t>
      </w:r>
    </w:p>
    <w:p w14:paraId="40E25493" w14:textId="77777777" w:rsidR="00685656" w:rsidRPr="00742577" w:rsidRDefault="00685656" w:rsidP="00685594">
      <w:pPr>
        <w:spacing w:line="276" w:lineRule="auto"/>
        <w:rPr>
          <w:rFonts w:asciiTheme="minorHAnsi" w:hAnsiTheme="minorHAnsi" w:cstheme="minorHAnsi"/>
        </w:rPr>
      </w:pPr>
    </w:p>
    <w:p w14:paraId="756FA84A" w14:textId="42AD3503" w:rsidR="00B2067D" w:rsidRPr="00742577" w:rsidRDefault="00B2067D" w:rsidP="00685594">
      <w:pPr>
        <w:pStyle w:val="Akapitzlist"/>
        <w:numPr>
          <w:ilvl w:val="0"/>
          <w:numId w:val="8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Warunki udziału w postępowaniu określone przez Zamawiającego:</w:t>
      </w:r>
    </w:p>
    <w:p w14:paraId="6930CAF6" w14:textId="290A11E2" w:rsidR="006D4BED" w:rsidRPr="00742577" w:rsidRDefault="00B2067D" w:rsidP="00685594">
      <w:pPr>
        <w:pStyle w:val="Akapitzlist"/>
        <w:numPr>
          <w:ilvl w:val="1"/>
          <w:numId w:val="8"/>
        </w:numPr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  <w:bookmarkStart w:id="3" w:name="_Hlk82082729"/>
      <w:bookmarkStart w:id="4" w:name="_Hlk82079757"/>
      <w:r w:rsidRPr="00742577">
        <w:rPr>
          <w:rFonts w:asciiTheme="minorHAnsi" w:hAnsiTheme="minorHAnsi" w:cstheme="minorHAnsi"/>
          <w:sz w:val="24"/>
          <w:szCs w:val="24"/>
        </w:rPr>
        <w:t>W postępowaniu o udzielenie zamówienia publicznego udział mogą brać Wykonawcy, którzy spełniają warun</w:t>
      </w:r>
      <w:r w:rsidR="00B25457" w:rsidRPr="00742577">
        <w:rPr>
          <w:rFonts w:asciiTheme="minorHAnsi" w:hAnsiTheme="minorHAnsi" w:cstheme="minorHAnsi"/>
          <w:sz w:val="24"/>
          <w:szCs w:val="24"/>
        </w:rPr>
        <w:t>ek</w:t>
      </w:r>
      <w:r w:rsidRPr="00742577">
        <w:rPr>
          <w:rFonts w:asciiTheme="minorHAnsi" w:hAnsiTheme="minorHAnsi" w:cstheme="minorHAnsi"/>
          <w:sz w:val="24"/>
          <w:szCs w:val="24"/>
        </w:rPr>
        <w:t xml:space="preserve"> udziału</w:t>
      </w:r>
      <w:r w:rsidR="00B25457" w:rsidRPr="00742577">
        <w:rPr>
          <w:rFonts w:asciiTheme="minorHAnsi" w:hAnsiTheme="minorHAnsi" w:cstheme="minorHAnsi"/>
          <w:sz w:val="24"/>
          <w:szCs w:val="24"/>
        </w:rPr>
        <w:t xml:space="preserve"> </w:t>
      </w:r>
      <w:r w:rsidRPr="00742577">
        <w:rPr>
          <w:rFonts w:asciiTheme="minorHAnsi" w:hAnsiTheme="minorHAnsi" w:cstheme="minorHAnsi"/>
          <w:sz w:val="24"/>
          <w:szCs w:val="24"/>
        </w:rPr>
        <w:t>w zakresie</w:t>
      </w:r>
      <w:r w:rsidR="007E0993" w:rsidRPr="00742577">
        <w:rPr>
          <w:rFonts w:asciiTheme="minorHAnsi" w:hAnsiTheme="minorHAnsi" w:cstheme="minorHAnsi"/>
          <w:sz w:val="24"/>
          <w:szCs w:val="24"/>
        </w:rPr>
        <w:t xml:space="preserve"> zdolności technicznej lub zawodowej</w:t>
      </w:r>
      <w:r w:rsidR="00B25457" w:rsidRPr="00742577">
        <w:rPr>
          <w:rFonts w:asciiTheme="minorHAnsi" w:hAnsiTheme="minorHAnsi" w:cstheme="minorHAnsi"/>
          <w:sz w:val="24"/>
          <w:szCs w:val="24"/>
        </w:rPr>
        <w:t>, tj.</w:t>
      </w:r>
      <w:r w:rsidR="007E0993" w:rsidRPr="00742577">
        <w:rPr>
          <w:rFonts w:asciiTheme="minorHAnsi" w:hAnsiTheme="minorHAnsi" w:cstheme="minorHAnsi"/>
          <w:sz w:val="24"/>
          <w:szCs w:val="24"/>
        </w:rPr>
        <w:t xml:space="preserve"> Zamawiający wymaga, aby </w:t>
      </w:r>
      <w:r w:rsidR="001C0753" w:rsidRPr="00742577">
        <w:rPr>
          <w:rFonts w:asciiTheme="minorHAnsi" w:hAnsiTheme="minorHAnsi" w:cstheme="minorHAnsi"/>
          <w:sz w:val="24"/>
          <w:szCs w:val="24"/>
        </w:rPr>
        <w:t>W</w:t>
      </w:r>
      <w:r w:rsidR="007E0993" w:rsidRPr="00742577">
        <w:rPr>
          <w:rFonts w:asciiTheme="minorHAnsi" w:hAnsiTheme="minorHAnsi" w:cstheme="minorHAnsi"/>
          <w:sz w:val="24"/>
          <w:szCs w:val="24"/>
        </w:rPr>
        <w:t xml:space="preserve">ykonawca w okresie ostatnich </w:t>
      </w:r>
      <w:r w:rsidR="001C0753" w:rsidRPr="00742577">
        <w:rPr>
          <w:rFonts w:asciiTheme="minorHAnsi" w:hAnsiTheme="minorHAnsi" w:cstheme="minorHAnsi"/>
          <w:sz w:val="24"/>
          <w:szCs w:val="24"/>
        </w:rPr>
        <w:t>3</w:t>
      </w:r>
      <w:r w:rsidR="007E0993" w:rsidRPr="00742577">
        <w:rPr>
          <w:rFonts w:asciiTheme="minorHAnsi" w:hAnsiTheme="minorHAnsi" w:cstheme="minorHAnsi"/>
          <w:sz w:val="24"/>
          <w:szCs w:val="24"/>
        </w:rPr>
        <w:t xml:space="preserve"> lat liczonych wstecz od </w:t>
      </w:r>
      <w:r w:rsidR="00EF11F4" w:rsidRPr="00742577">
        <w:rPr>
          <w:rFonts w:asciiTheme="minorHAnsi" w:hAnsiTheme="minorHAnsi" w:cstheme="minorHAnsi"/>
          <w:sz w:val="24"/>
          <w:szCs w:val="24"/>
        </w:rPr>
        <w:t>dnia, w którym</w:t>
      </w:r>
      <w:r w:rsidR="007E0993" w:rsidRPr="00742577">
        <w:rPr>
          <w:rFonts w:asciiTheme="minorHAnsi" w:hAnsiTheme="minorHAnsi" w:cstheme="minorHAnsi"/>
          <w:sz w:val="24"/>
          <w:szCs w:val="24"/>
        </w:rPr>
        <w:t xml:space="preserve"> upływa termin składania ofert, a jeżeli okres prowadzenia działalności jest krótszy </w:t>
      </w:r>
      <w:r w:rsidR="007E0993" w:rsidRPr="00742577">
        <w:rPr>
          <w:rFonts w:asciiTheme="minorHAnsi" w:hAnsiTheme="minorHAnsi" w:cstheme="minorHAnsi"/>
          <w:sz w:val="24"/>
          <w:szCs w:val="24"/>
        </w:rPr>
        <w:lastRenderedPageBreak/>
        <w:t>- w tym okresie</w:t>
      </w:r>
      <w:r w:rsidR="003514CA" w:rsidRPr="00742577">
        <w:rPr>
          <w:rFonts w:asciiTheme="minorHAnsi" w:hAnsiTheme="minorHAnsi" w:cstheme="minorHAnsi"/>
          <w:sz w:val="24"/>
          <w:szCs w:val="24"/>
        </w:rPr>
        <w:t xml:space="preserve"> </w:t>
      </w:r>
      <w:r w:rsidR="00C74310" w:rsidRPr="00742577">
        <w:rPr>
          <w:rFonts w:asciiTheme="minorHAnsi" w:hAnsiTheme="minorHAnsi" w:cstheme="minorHAnsi"/>
          <w:b/>
          <w:sz w:val="24"/>
          <w:szCs w:val="24"/>
        </w:rPr>
        <w:t>wykonał należycie</w:t>
      </w:r>
      <w:r w:rsidR="00FB4EC2" w:rsidRPr="00742577">
        <w:rPr>
          <w:rFonts w:asciiTheme="minorHAnsi" w:hAnsiTheme="minorHAnsi" w:cstheme="minorHAnsi"/>
          <w:b/>
          <w:sz w:val="24"/>
          <w:szCs w:val="24"/>
        </w:rPr>
        <w:t>, a w przypadku świadczeń powtarzających się lub ciągłych - wykonuje należycie</w:t>
      </w:r>
      <w:r w:rsidR="00DB344B" w:rsidRPr="00742577">
        <w:rPr>
          <w:rFonts w:asciiTheme="minorHAnsi" w:hAnsiTheme="minorHAnsi" w:cstheme="minorHAnsi"/>
          <w:b/>
          <w:sz w:val="24"/>
          <w:szCs w:val="24"/>
        </w:rPr>
        <w:t>,</w:t>
      </w:r>
      <w:r w:rsidR="00CD6C1E" w:rsidRPr="00742577">
        <w:t xml:space="preserve"> </w:t>
      </w:r>
      <w:r w:rsidR="00CD6C1E" w:rsidRPr="00742577">
        <w:rPr>
          <w:rFonts w:asciiTheme="minorHAnsi" w:hAnsiTheme="minorHAnsi" w:cstheme="minorHAnsi"/>
          <w:b/>
          <w:sz w:val="24"/>
          <w:szCs w:val="24"/>
        </w:rPr>
        <w:t xml:space="preserve">nieprzerwanie przez </w:t>
      </w:r>
      <w:r w:rsidR="00EF11F4" w:rsidRPr="00742577">
        <w:rPr>
          <w:rFonts w:asciiTheme="minorHAnsi" w:hAnsiTheme="minorHAnsi" w:cstheme="minorHAnsi"/>
          <w:b/>
          <w:sz w:val="24"/>
          <w:szCs w:val="24"/>
        </w:rPr>
        <w:t>okres, co</w:t>
      </w:r>
      <w:r w:rsidR="00CD6C1E" w:rsidRPr="00742577">
        <w:rPr>
          <w:rFonts w:asciiTheme="minorHAnsi" w:hAnsiTheme="minorHAnsi" w:cstheme="minorHAnsi"/>
          <w:b/>
          <w:sz w:val="24"/>
          <w:szCs w:val="24"/>
        </w:rPr>
        <w:t xml:space="preserve"> najmniej 12 miesięcy</w:t>
      </w:r>
      <w:r w:rsidR="00FB4EC2" w:rsidRPr="00742577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CD6C1E" w:rsidRPr="00742577">
        <w:rPr>
          <w:rFonts w:asciiTheme="minorHAnsi" w:hAnsiTheme="minorHAnsi" w:cstheme="minorHAnsi"/>
          <w:b/>
          <w:sz w:val="24"/>
          <w:szCs w:val="24"/>
        </w:rPr>
        <w:t>w ramach jednej umowy</w:t>
      </w:r>
      <w:r w:rsidR="00DB344B" w:rsidRPr="00742577">
        <w:rPr>
          <w:rFonts w:asciiTheme="minorHAnsi" w:hAnsiTheme="minorHAnsi" w:cstheme="minorHAnsi"/>
          <w:b/>
          <w:sz w:val="24"/>
          <w:szCs w:val="24"/>
        </w:rPr>
        <w:t>,</w:t>
      </w:r>
      <w:r w:rsidR="00CD6C1E" w:rsidRPr="00742577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FB4EC2" w:rsidRPr="00742577">
        <w:rPr>
          <w:rFonts w:asciiTheme="minorHAnsi" w:hAnsiTheme="minorHAnsi" w:cstheme="minorHAnsi"/>
          <w:b/>
          <w:sz w:val="24"/>
          <w:szCs w:val="24"/>
        </w:rPr>
        <w:t>usług</w:t>
      </w:r>
      <w:r w:rsidR="00CD6C1E" w:rsidRPr="00742577">
        <w:rPr>
          <w:rFonts w:asciiTheme="minorHAnsi" w:hAnsiTheme="minorHAnsi" w:cstheme="minorHAnsi"/>
          <w:b/>
          <w:sz w:val="24"/>
          <w:szCs w:val="24"/>
        </w:rPr>
        <w:t xml:space="preserve">i </w:t>
      </w:r>
      <w:r w:rsidR="00CD6C1E" w:rsidRPr="00742577">
        <w:rPr>
          <w:rFonts w:asciiTheme="minorHAnsi" w:hAnsiTheme="minorHAnsi" w:cstheme="minorHAnsi"/>
          <w:b/>
          <w:bCs/>
          <w:sz w:val="24"/>
          <w:szCs w:val="24"/>
        </w:rPr>
        <w:t>przewodnickie dla grup turystów zorganizowanych oraz indywidualnych, o</w:t>
      </w:r>
      <w:r w:rsidR="007C6CA7">
        <w:rPr>
          <w:rFonts w:asciiTheme="minorHAnsi" w:hAnsiTheme="minorHAnsi" w:cstheme="minorHAnsi"/>
          <w:b/>
          <w:bCs/>
          <w:sz w:val="24"/>
          <w:szCs w:val="24"/>
        </w:rPr>
        <w:t> </w:t>
      </w:r>
      <w:r w:rsidR="00CD6C1E" w:rsidRPr="00742577">
        <w:rPr>
          <w:rFonts w:asciiTheme="minorHAnsi" w:hAnsiTheme="minorHAnsi" w:cstheme="minorHAnsi"/>
          <w:b/>
          <w:bCs/>
          <w:sz w:val="24"/>
          <w:szCs w:val="24"/>
        </w:rPr>
        <w:t>wartości usług nie mniejszej niż 1 800 000,00 zł brutto (słownie: jeden milion osiemset tysięcy złotych)</w:t>
      </w:r>
      <w:r w:rsidR="00DB344B" w:rsidRPr="00742577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bookmarkEnd w:id="3"/>
    <w:bookmarkEnd w:id="4"/>
    <w:p w14:paraId="3B1DFE8B" w14:textId="244D8D40" w:rsidR="00F23DEC" w:rsidRPr="00742577" w:rsidRDefault="00F23DEC" w:rsidP="00685594">
      <w:pPr>
        <w:pStyle w:val="Akapitzlist"/>
        <w:numPr>
          <w:ilvl w:val="2"/>
          <w:numId w:val="8"/>
        </w:numPr>
        <w:spacing w:line="276" w:lineRule="auto"/>
        <w:ind w:left="1560" w:hanging="709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 xml:space="preserve">W odniesieniu do warunku, o którym mowa w pkt. 3.1 powyżej, Wykonawcy wspólnie ubiegający się o udzielenie zamówienia mogą </w:t>
      </w:r>
      <w:r w:rsidR="004555B6" w:rsidRPr="00742577">
        <w:rPr>
          <w:rFonts w:asciiTheme="minorHAnsi" w:hAnsiTheme="minorHAnsi" w:cstheme="minorHAnsi"/>
          <w:sz w:val="24"/>
          <w:szCs w:val="24"/>
        </w:rPr>
        <w:t>polegać na zdolnościach tych z W</w:t>
      </w:r>
      <w:r w:rsidRPr="00742577">
        <w:rPr>
          <w:rFonts w:asciiTheme="minorHAnsi" w:hAnsiTheme="minorHAnsi" w:cstheme="minorHAnsi"/>
          <w:sz w:val="24"/>
          <w:szCs w:val="24"/>
        </w:rPr>
        <w:t xml:space="preserve">ykonawców, którzy wykonają usługi, do </w:t>
      </w:r>
      <w:r w:rsidR="00EF11F4" w:rsidRPr="00742577">
        <w:rPr>
          <w:rFonts w:asciiTheme="minorHAnsi" w:hAnsiTheme="minorHAnsi" w:cstheme="minorHAnsi"/>
          <w:sz w:val="24"/>
          <w:szCs w:val="24"/>
        </w:rPr>
        <w:t>realizacji, których</w:t>
      </w:r>
      <w:r w:rsidRPr="00742577">
        <w:rPr>
          <w:rFonts w:asciiTheme="minorHAnsi" w:hAnsiTheme="minorHAnsi" w:cstheme="minorHAnsi"/>
          <w:sz w:val="24"/>
          <w:szCs w:val="24"/>
        </w:rPr>
        <w:t xml:space="preserve"> te zdolności są wymagane.</w:t>
      </w:r>
    </w:p>
    <w:p w14:paraId="0BE334E8" w14:textId="22859597" w:rsidR="000420F5" w:rsidRPr="00742577" w:rsidRDefault="00F23DEC" w:rsidP="00685594">
      <w:pPr>
        <w:pStyle w:val="Akapitzlist"/>
        <w:numPr>
          <w:ilvl w:val="2"/>
          <w:numId w:val="8"/>
        </w:numPr>
        <w:tabs>
          <w:tab w:val="left" w:pos="1560"/>
        </w:tabs>
        <w:spacing w:line="276" w:lineRule="auto"/>
        <w:ind w:left="1560" w:hanging="709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Wykonawcy wspólnie ubiegający się o udzielenie zamówienia dołączają do oferty oświadczenie, z którego wynika, które usługi wykonają poszczególni Wykonawcy - wzór oświadczenia stanowi załącznik nr 5 do SWZ.</w:t>
      </w:r>
    </w:p>
    <w:p w14:paraId="79C897A5" w14:textId="77777777" w:rsidR="007C6CC5" w:rsidRPr="00742577" w:rsidRDefault="007C6CC5" w:rsidP="00685594">
      <w:pPr>
        <w:pStyle w:val="Akapitzlist"/>
        <w:spacing w:line="276" w:lineRule="auto"/>
        <w:ind w:left="1224"/>
        <w:rPr>
          <w:rFonts w:asciiTheme="minorHAnsi" w:hAnsiTheme="minorHAnsi" w:cstheme="minorHAnsi"/>
          <w:sz w:val="24"/>
          <w:szCs w:val="24"/>
        </w:rPr>
      </w:pPr>
    </w:p>
    <w:p w14:paraId="1E8F90D9" w14:textId="6C524407" w:rsidR="00946736" w:rsidRPr="00742577" w:rsidRDefault="00946736" w:rsidP="00685594">
      <w:pPr>
        <w:pStyle w:val="Akapitzlist"/>
        <w:numPr>
          <w:ilvl w:val="0"/>
          <w:numId w:val="8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Wykonawca może w celu potwierdzenia spełniania warunków udziału w postępowaniu, w</w:t>
      </w:r>
      <w:r w:rsidR="007C6CA7">
        <w:rPr>
          <w:rFonts w:asciiTheme="minorHAnsi" w:hAnsiTheme="minorHAnsi" w:cstheme="minorHAnsi"/>
          <w:sz w:val="24"/>
          <w:szCs w:val="24"/>
        </w:rPr>
        <w:t> </w:t>
      </w:r>
      <w:r w:rsidRPr="00742577">
        <w:rPr>
          <w:rFonts w:asciiTheme="minorHAnsi" w:hAnsiTheme="minorHAnsi" w:cstheme="minorHAnsi"/>
          <w:sz w:val="24"/>
          <w:szCs w:val="24"/>
        </w:rPr>
        <w:t>stosownych sytuacjach oraz w odniesi</w:t>
      </w:r>
      <w:r w:rsidR="005638DD">
        <w:rPr>
          <w:rFonts w:asciiTheme="minorHAnsi" w:hAnsiTheme="minorHAnsi" w:cstheme="minorHAnsi"/>
          <w:sz w:val="24"/>
          <w:szCs w:val="24"/>
        </w:rPr>
        <w:t xml:space="preserve">eniu do konkretnego zamówienia </w:t>
      </w:r>
      <w:r w:rsidRPr="00742577">
        <w:rPr>
          <w:rFonts w:asciiTheme="minorHAnsi" w:hAnsiTheme="minorHAnsi" w:cstheme="minorHAnsi"/>
          <w:sz w:val="24"/>
          <w:szCs w:val="24"/>
        </w:rPr>
        <w:t>lub jego części, polegać na zdolnościach technicznych lub zawodowych podmiotów udostępniających zasoby, niezależnie od charakteru prawnego łączących go z nimi stosunków prawnych.</w:t>
      </w:r>
    </w:p>
    <w:p w14:paraId="58BBE95C" w14:textId="4C2DDF73" w:rsidR="00946736" w:rsidRPr="00742577" w:rsidRDefault="00946736" w:rsidP="00685594">
      <w:pPr>
        <w:pStyle w:val="Akapitzlist"/>
        <w:numPr>
          <w:ilvl w:val="1"/>
          <w:numId w:val="8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W odniesieniu do warunków dotyczących doświadczenia, Wykonawcy mogą polegać na</w:t>
      </w:r>
      <w:r w:rsidR="007C6CA7">
        <w:rPr>
          <w:rFonts w:asciiTheme="minorHAnsi" w:hAnsiTheme="minorHAnsi" w:cstheme="minorHAnsi"/>
          <w:sz w:val="24"/>
          <w:szCs w:val="24"/>
        </w:rPr>
        <w:t> </w:t>
      </w:r>
      <w:r w:rsidRPr="00742577">
        <w:rPr>
          <w:rFonts w:asciiTheme="minorHAnsi" w:hAnsiTheme="minorHAnsi" w:cstheme="minorHAnsi"/>
          <w:sz w:val="24"/>
          <w:szCs w:val="24"/>
        </w:rPr>
        <w:t>zdolnościach podmiotów udostępniających zasoby, jeśli podmioty te wykonają usługi, do</w:t>
      </w:r>
      <w:r w:rsidR="007C6CA7">
        <w:rPr>
          <w:rFonts w:asciiTheme="minorHAnsi" w:hAnsiTheme="minorHAnsi" w:cstheme="minorHAnsi"/>
          <w:sz w:val="24"/>
          <w:szCs w:val="24"/>
        </w:rPr>
        <w:t> </w:t>
      </w:r>
      <w:r w:rsidR="002E477C">
        <w:rPr>
          <w:rFonts w:asciiTheme="minorHAnsi" w:hAnsiTheme="minorHAnsi" w:cstheme="minorHAnsi"/>
          <w:sz w:val="24"/>
          <w:szCs w:val="24"/>
        </w:rPr>
        <w:t>realizacji</w:t>
      </w:r>
      <w:r w:rsidR="00EF11F4" w:rsidRPr="00742577">
        <w:rPr>
          <w:rFonts w:asciiTheme="minorHAnsi" w:hAnsiTheme="minorHAnsi" w:cstheme="minorHAnsi"/>
          <w:sz w:val="24"/>
          <w:szCs w:val="24"/>
        </w:rPr>
        <w:t xml:space="preserve"> których</w:t>
      </w:r>
      <w:r w:rsidRPr="00742577">
        <w:rPr>
          <w:rFonts w:asciiTheme="minorHAnsi" w:hAnsiTheme="minorHAnsi" w:cstheme="minorHAnsi"/>
          <w:sz w:val="24"/>
          <w:szCs w:val="24"/>
        </w:rPr>
        <w:t xml:space="preserve"> te zdolności są wymagane.</w:t>
      </w:r>
    </w:p>
    <w:p w14:paraId="1BED06F8" w14:textId="1E8CA9B2" w:rsidR="00946736" w:rsidRPr="00742577" w:rsidRDefault="00946736" w:rsidP="00685594">
      <w:pPr>
        <w:pStyle w:val="Akapitzlist"/>
        <w:numPr>
          <w:ilvl w:val="1"/>
          <w:numId w:val="8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 xml:space="preserve">Wykonawca, który polega na zdolnościach podmiotów </w:t>
      </w:r>
      <w:r w:rsidR="002E477C">
        <w:rPr>
          <w:rFonts w:asciiTheme="minorHAnsi" w:hAnsiTheme="minorHAnsi" w:cstheme="minorHAnsi"/>
          <w:sz w:val="24"/>
          <w:szCs w:val="24"/>
        </w:rPr>
        <w:t>udostępniających zasoby, składa</w:t>
      </w:r>
      <w:r w:rsidRPr="00742577">
        <w:rPr>
          <w:rFonts w:asciiTheme="minorHAnsi" w:hAnsiTheme="minorHAnsi" w:cstheme="minorHAnsi"/>
          <w:sz w:val="24"/>
          <w:szCs w:val="24"/>
        </w:rPr>
        <w:t xml:space="preserve"> wraz z ofertą, zobowiązanie podmiotu udostępniającego zasoby do oddania mu do</w:t>
      </w:r>
      <w:r w:rsidR="007C6CA7">
        <w:rPr>
          <w:rFonts w:asciiTheme="minorHAnsi" w:hAnsiTheme="minorHAnsi" w:cstheme="minorHAnsi"/>
          <w:sz w:val="24"/>
          <w:szCs w:val="24"/>
        </w:rPr>
        <w:t> </w:t>
      </w:r>
      <w:r w:rsidRPr="00742577">
        <w:rPr>
          <w:rFonts w:asciiTheme="minorHAnsi" w:hAnsiTheme="minorHAnsi" w:cstheme="minorHAnsi"/>
          <w:sz w:val="24"/>
          <w:szCs w:val="24"/>
        </w:rPr>
        <w:t>dyspozycji niezbędnych zasobów na potrzeby realizacji danego zamówienia lub inny podmiotowy środek dowodowy potwierdzający, że Wykonawca realizując zamówienie, będzie dysponował niezbędnymi zasobami tych podmiotów.</w:t>
      </w:r>
    </w:p>
    <w:p w14:paraId="257F4446" w14:textId="784298B9" w:rsidR="00946736" w:rsidRPr="00742577" w:rsidRDefault="00946736" w:rsidP="00685594">
      <w:pPr>
        <w:pStyle w:val="Akapitzlist"/>
        <w:numPr>
          <w:ilvl w:val="1"/>
          <w:numId w:val="8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Zobowiązanie podmiotu udostępniającego zasoby, o którym mowa w pkt 4.2. powyżej potwierdza, że stosunek łączący Wykonawcę z podmiotami udostępniającymi zasoby gwarantuje rzeczywisty dostęp do tych zasobów oraz określa w szczególności:</w:t>
      </w:r>
    </w:p>
    <w:p w14:paraId="1E6AECB3" w14:textId="1F46179D" w:rsidR="00946736" w:rsidRPr="00742577" w:rsidRDefault="00946736" w:rsidP="00685594">
      <w:pPr>
        <w:pStyle w:val="Akapitzlist"/>
        <w:numPr>
          <w:ilvl w:val="2"/>
          <w:numId w:val="8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zakres dostępnych Wykonawcy zasobów podmiotu udostępniającego zasoby,</w:t>
      </w:r>
    </w:p>
    <w:p w14:paraId="07075C82" w14:textId="32B2075A" w:rsidR="00946736" w:rsidRPr="00742577" w:rsidRDefault="00946736" w:rsidP="00685594">
      <w:pPr>
        <w:pStyle w:val="Akapitzlist"/>
        <w:numPr>
          <w:ilvl w:val="2"/>
          <w:numId w:val="8"/>
        </w:numPr>
        <w:spacing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sposób i okres udostępnienia Wykonawcy i wykorzystania przez niego zasobów podmiotu udostępniającego te zasoby przy wykonywaniu zamówienia,</w:t>
      </w:r>
    </w:p>
    <w:p w14:paraId="407493A9" w14:textId="23A33064" w:rsidR="00946736" w:rsidRPr="00742577" w:rsidRDefault="00946736" w:rsidP="00685594">
      <w:pPr>
        <w:pStyle w:val="Akapitzlist"/>
        <w:numPr>
          <w:ilvl w:val="2"/>
          <w:numId w:val="8"/>
        </w:numPr>
        <w:spacing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 xml:space="preserve">czy i w jakim zakresie podmiot udostępniający zasoby, na </w:t>
      </w:r>
      <w:r w:rsidR="00EF11F4" w:rsidRPr="00742577">
        <w:rPr>
          <w:rFonts w:asciiTheme="minorHAnsi" w:hAnsiTheme="minorHAnsi" w:cstheme="minorHAnsi"/>
          <w:sz w:val="24"/>
          <w:szCs w:val="24"/>
        </w:rPr>
        <w:t>zdolnościach, którego</w:t>
      </w:r>
      <w:r w:rsidRPr="00742577">
        <w:rPr>
          <w:rFonts w:asciiTheme="minorHAnsi" w:hAnsiTheme="minorHAnsi" w:cstheme="minorHAnsi"/>
          <w:sz w:val="24"/>
          <w:szCs w:val="24"/>
        </w:rPr>
        <w:t xml:space="preserve"> Wykonawca polega w odniesieniu do warunków udziału w postępowaniu dotyczących doświadczenia, zrealizuje usługi, których wskazane zdolności dotyczą.</w:t>
      </w:r>
    </w:p>
    <w:p w14:paraId="53518938" w14:textId="719F187A" w:rsidR="00946736" w:rsidRPr="00742577" w:rsidRDefault="00946736" w:rsidP="00685594">
      <w:pPr>
        <w:pStyle w:val="Akapitzlist"/>
        <w:numPr>
          <w:ilvl w:val="1"/>
          <w:numId w:val="8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Zamawiający ocenia, czy udostępniane Wykonawcy przez podmioty udostępniające zasoby zdolności techniczne lub zawodowe, pozwalają na wykazanie przez Wykonawcę spełniania warunków udziału w postępowaniu, o których mowa w pkt. 3 powyżej, a także bada, czy nie</w:t>
      </w:r>
      <w:r w:rsidR="007C6CA7">
        <w:rPr>
          <w:rFonts w:asciiTheme="minorHAnsi" w:hAnsiTheme="minorHAnsi" w:cstheme="minorHAnsi"/>
          <w:sz w:val="24"/>
          <w:szCs w:val="24"/>
        </w:rPr>
        <w:t xml:space="preserve"> </w:t>
      </w:r>
      <w:r w:rsidRPr="00742577">
        <w:rPr>
          <w:rFonts w:asciiTheme="minorHAnsi" w:hAnsiTheme="minorHAnsi" w:cstheme="minorHAnsi"/>
          <w:sz w:val="24"/>
          <w:szCs w:val="24"/>
        </w:rPr>
        <w:t>zachodzą</w:t>
      </w:r>
      <w:r w:rsidR="007C6CA7">
        <w:rPr>
          <w:rFonts w:asciiTheme="minorHAnsi" w:hAnsiTheme="minorHAnsi" w:cstheme="minorHAnsi"/>
          <w:sz w:val="24"/>
          <w:szCs w:val="24"/>
        </w:rPr>
        <w:t xml:space="preserve"> </w:t>
      </w:r>
      <w:r w:rsidRPr="00742577">
        <w:rPr>
          <w:rFonts w:asciiTheme="minorHAnsi" w:hAnsiTheme="minorHAnsi" w:cstheme="minorHAnsi"/>
          <w:sz w:val="24"/>
          <w:szCs w:val="24"/>
        </w:rPr>
        <w:t>wobec tego podmiotu przesłanki wykluczenia, które zostały przewidziane względem Wykonawcy w pkt. 2 powyżej.</w:t>
      </w:r>
    </w:p>
    <w:p w14:paraId="7A0A067A" w14:textId="2092532B" w:rsidR="00946736" w:rsidRPr="00742577" w:rsidRDefault="00946736" w:rsidP="00685594">
      <w:pPr>
        <w:pStyle w:val="Akapitzlist"/>
        <w:numPr>
          <w:ilvl w:val="1"/>
          <w:numId w:val="8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 xml:space="preserve">Jeżeli zdolności techniczne lub zawodowe podmiotu udostępniającego zasoby nie potwierdzają spełniania przez Wykonawcę warunków udziału w postępowaniu lub </w:t>
      </w:r>
      <w:r w:rsidRPr="00742577">
        <w:rPr>
          <w:rFonts w:asciiTheme="minorHAnsi" w:hAnsiTheme="minorHAnsi" w:cstheme="minorHAnsi"/>
          <w:sz w:val="24"/>
          <w:szCs w:val="24"/>
        </w:rPr>
        <w:lastRenderedPageBreak/>
        <w:t>zachodzą</w:t>
      </w:r>
      <w:r w:rsidR="007C6CA7">
        <w:rPr>
          <w:rFonts w:asciiTheme="minorHAnsi" w:hAnsiTheme="minorHAnsi" w:cstheme="minorHAnsi"/>
          <w:sz w:val="24"/>
          <w:szCs w:val="24"/>
        </w:rPr>
        <w:t xml:space="preserve"> </w:t>
      </w:r>
      <w:r w:rsidRPr="00742577">
        <w:rPr>
          <w:rFonts w:asciiTheme="minorHAnsi" w:hAnsiTheme="minorHAnsi" w:cstheme="minorHAnsi"/>
          <w:sz w:val="24"/>
          <w:szCs w:val="24"/>
        </w:rPr>
        <w:t>wobec tego podmiotu podstawy wykluczenia, Zamawiający żąda, aby Wykonawca w</w:t>
      </w:r>
      <w:r w:rsidR="007C6CA7">
        <w:rPr>
          <w:rFonts w:asciiTheme="minorHAnsi" w:hAnsiTheme="minorHAnsi" w:cstheme="minorHAnsi"/>
          <w:sz w:val="24"/>
          <w:szCs w:val="24"/>
        </w:rPr>
        <w:t> </w:t>
      </w:r>
      <w:r w:rsidRPr="00742577">
        <w:rPr>
          <w:rFonts w:asciiTheme="minorHAnsi" w:hAnsiTheme="minorHAnsi" w:cstheme="minorHAnsi"/>
          <w:sz w:val="24"/>
          <w:szCs w:val="24"/>
        </w:rPr>
        <w:t>terminie określonym przez Zamawiającego zastąpił ten podmiot innym podmiotem lub</w:t>
      </w:r>
      <w:r w:rsidR="007C6CA7">
        <w:rPr>
          <w:rFonts w:asciiTheme="minorHAnsi" w:hAnsiTheme="minorHAnsi" w:cstheme="minorHAnsi"/>
          <w:sz w:val="24"/>
          <w:szCs w:val="24"/>
        </w:rPr>
        <w:t> </w:t>
      </w:r>
      <w:r w:rsidRPr="00742577">
        <w:rPr>
          <w:rFonts w:asciiTheme="minorHAnsi" w:hAnsiTheme="minorHAnsi" w:cstheme="minorHAnsi"/>
          <w:sz w:val="24"/>
          <w:szCs w:val="24"/>
        </w:rPr>
        <w:t>podmiotami albo wykazał, że samodzielnie spełnia warunki udziału w postępowaniu.</w:t>
      </w:r>
    </w:p>
    <w:p w14:paraId="7787FA1A" w14:textId="79AF4477" w:rsidR="007C6CC5" w:rsidRPr="00742577" w:rsidRDefault="00946736" w:rsidP="00685594">
      <w:pPr>
        <w:pStyle w:val="Akapitzlist"/>
        <w:numPr>
          <w:ilvl w:val="1"/>
          <w:numId w:val="8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Wykonawca nie może, po upływie terminu składania ofert, powoływać się na zdolności podmiotów udostępniających zasoby, jeżeli na etapie składania ofert nie polegał on w danym zakresie na zdolnościach podmiotów udostępniających zasoby.</w:t>
      </w:r>
    </w:p>
    <w:p w14:paraId="53E27A72" w14:textId="77777777" w:rsidR="005B486E" w:rsidRPr="00742577" w:rsidRDefault="005B486E" w:rsidP="00685594">
      <w:pPr>
        <w:pStyle w:val="Akapitzlist"/>
        <w:spacing w:line="276" w:lineRule="auto"/>
        <w:ind w:left="792"/>
        <w:rPr>
          <w:rFonts w:asciiTheme="minorHAnsi" w:hAnsiTheme="minorHAnsi" w:cstheme="minorHAnsi"/>
          <w:sz w:val="24"/>
          <w:szCs w:val="24"/>
        </w:rPr>
      </w:pPr>
    </w:p>
    <w:p w14:paraId="7705B8DE" w14:textId="26AFA372" w:rsidR="004C746D" w:rsidRPr="00742577" w:rsidRDefault="004C746D" w:rsidP="00C42ADD">
      <w:pPr>
        <w:pStyle w:val="Akapitzlist"/>
        <w:spacing w:line="276" w:lineRule="auto"/>
        <w:ind w:left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742577">
        <w:rPr>
          <w:rFonts w:asciiTheme="minorHAnsi" w:hAnsiTheme="minorHAnsi" w:cstheme="minorHAnsi"/>
          <w:b/>
          <w:bCs/>
          <w:sz w:val="24"/>
          <w:szCs w:val="24"/>
        </w:rPr>
        <w:t xml:space="preserve">Dział </w:t>
      </w:r>
      <w:r w:rsidR="00C55C20" w:rsidRPr="00742577">
        <w:rPr>
          <w:rFonts w:asciiTheme="minorHAnsi" w:hAnsiTheme="minorHAnsi" w:cstheme="minorHAnsi"/>
          <w:b/>
          <w:bCs/>
          <w:sz w:val="24"/>
          <w:szCs w:val="24"/>
        </w:rPr>
        <w:t>VI</w:t>
      </w:r>
    </w:p>
    <w:p w14:paraId="609EEB52" w14:textId="05009DC8" w:rsidR="00A411B7" w:rsidRPr="007040D1" w:rsidRDefault="004C746D" w:rsidP="007040D1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742577">
        <w:rPr>
          <w:rFonts w:asciiTheme="minorHAnsi" w:hAnsiTheme="minorHAnsi" w:cstheme="minorHAnsi"/>
          <w:b/>
          <w:bCs/>
        </w:rPr>
        <w:t xml:space="preserve">Oświadczenie z art. 125 ust. 1 </w:t>
      </w:r>
      <w:proofErr w:type="spellStart"/>
      <w:r w:rsidR="0052214B" w:rsidRPr="00742577">
        <w:rPr>
          <w:rFonts w:asciiTheme="minorHAnsi" w:hAnsiTheme="minorHAnsi" w:cstheme="minorHAnsi"/>
          <w:b/>
          <w:bCs/>
        </w:rPr>
        <w:t>Pzp</w:t>
      </w:r>
      <w:proofErr w:type="spellEnd"/>
    </w:p>
    <w:p w14:paraId="79CF7012" w14:textId="593D0DC4" w:rsidR="00826F60" w:rsidRPr="00742577" w:rsidRDefault="0052214B" w:rsidP="00685594">
      <w:pPr>
        <w:pStyle w:val="Akapitzlist"/>
        <w:numPr>
          <w:ilvl w:val="0"/>
          <w:numId w:val="9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bookmarkStart w:id="5" w:name="_Ref64149707"/>
      <w:r w:rsidRPr="00742577">
        <w:rPr>
          <w:rFonts w:asciiTheme="minorHAnsi" w:hAnsiTheme="minorHAnsi" w:cstheme="minorHAnsi"/>
          <w:sz w:val="24"/>
          <w:szCs w:val="24"/>
        </w:rPr>
        <w:t xml:space="preserve">Wraz z ofertą </w:t>
      </w:r>
      <w:r w:rsidR="0034310E" w:rsidRPr="00742577">
        <w:rPr>
          <w:rFonts w:asciiTheme="minorHAnsi" w:hAnsiTheme="minorHAnsi" w:cstheme="minorHAnsi"/>
          <w:sz w:val="24"/>
          <w:szCs w:val="24"/>
        </w:rPr>
        <w:t>W</w:t>
      </w:r>
      <w:r w:rsidRPr="00742577">
        <w:rPr>
          <w:rFonts w:asciiTheme="minorHAnsi" w:hAnsiTheme="minorHAnsi" w:cstheme="minorHAnsi"/>
          <w:sz w:val="24"/>
          <w:szCs w:val="24"/>
        </w:rPr>
        <w:t>ykonawca składa o</w:t>
      </w:r>
      <w:r w:rsidR="00EE2705" w:rsidRPr="00742577">
        <w:rPr>
          <w:rFonts w:asciiTheme="minorHAnsi" w:hAnsiTheme="minorHAnsi" w:cstheme="minorHAnsi"/>
          <w:sz w:val="24"/>
          <w:szCs w:val="24"/>
        </w:rPr>
        <w:t xml:space="preserve">świadczenie, o którym mowa w art. 125 ust. 1 </w:t>
      </w:r>
      <w:proofErr w:type="spellStart"/>
      <w:r w:rsidR="00FD7F00" w:rsidRPr="00742577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EE2705" w:rsidRPr="00742577">
        <w:rPr>
          <w:rFonts w:asciiTheme="minorHAnsi" w:hAnsiTheme="minorHAnsi" w:cstheme="minorHAnsi"/>
          <w:sz w:val="24"/>
          <w:szCs w:val="24"/>
        </w:rPr>
        <w:t>,</w:t>
      </w:r>
      <w:r w:rsidR="005316E2" w:rsidRPr="00742577">
        <w:rPr>
          <w:rFonts w:asciiTheme="minorHAnsi" w:hAnsiTheme="minorHAnsi" w:cstheme="minorHAnsi"/>
          <w:sz w:val="24"/>
          <w:szCs w:val="24"/>
        </w:rPr>
        <w:t xml:space="preserve"> </w:t>
      </w:r>
      <w:r w:rsidR="00F85424" w:rsidRPr="00742577">
        <w:rPr>
          <w:rFonts w:asciiTheme="minorHAnsi" w:hAnsiTheme="minorHAnsi" w:cstheme="minorHAnsi"/>
          <w:sz w:val="24"/>
          <w:szCs w:val="24"/>
        </w:rPr>
        <w:br/>
      </w:r>
      <w:r w:rsidR="00EE2705" w:rsidRPr="00742577">
        <w:rPr>
          <w:rFonts w:asciiTheme="minorHAnsi" w:hAnsiTheme="minorHAnsi" w:cstheme="minorHAnsi"/>
          <w:sz w:val="24"/>
          <w:szCs w:val="24"/>
        </w:rPr>
        <w:t>o niepodleganiu wykluczeniu z postępowania</w:t>
      </w:r>
      <w:r w:rsidR="00826F60" w:rsidRPr="00742577">
        <w:rPr>
          <w:rFonts w:asciiTheme="minorHAnsi" w:hAnsiTheme="minorHAnsi" w:cstheme="minorHAnsi"/>
          <w:sz w:val="24"/>
          <w:szCs w:val="24"/>
        </w:rPr>
        <w:t xml:space="preserve"> </w:t>
      </w:r>
      <w:r w:rsidR="008317F1" w:rsidRPr="00742577">
        <w:rPr>
          <w:rFonts w:asciiTheme="minorHAnsi" w:hAnsiTheme="minorHAnsi" w:cstheme="minorHAnsi"/>
          <w:sz w:val="24"/>
          <w:szCs w:val="24"/>
        </w:rPr>
        <w:t xml:space="preserve">(Dział V pkt 2 SWZ) </w:t>
      </w:r>
      <w:r w:rsidR="00826F60" w:rsidRPr="00742577">
        <w:rPr>
          <w:rFonts w:asciiTheme="minorHAnsi" w:hAnsiTheme="minorHAnsi" w:cstheme="minorHAnsi"/>
          <w:sz w:val="24"/>
          <w:szCs w:val="24"/>
        </w:rPr>
        <w:t>oraz spełnianiu warunku udziału w postępowaniu</w:t>
      </w:r>
      <w:r w:rsidR="002D1C5C" w:rsidRPr="00742577">
        <w:rPr>
          <w:rFonts w:asciiTheme="minorHAnsi" w:hAnsiTheme="minorHAnsi" w:cstheme="minorHAnsi"/>
          <w:sz w:val="24"/>
          <w:szCs w:val="24"/>
        </w:rPr>
        <w:t xml:space="preserve"> (</w:t>
      </w:r>
      <w:r w:rsidR="00826F60" w:rsidRPr="00742577">
        <w:rPr>
          <w:rFonts w:asciiTheme="minorHAnsi" w:hAnsiTheme="minorHAnsi" w:cstheme="minorHAnsi"/>
          <w:sz w:val="24"/>
          <w:szCs w:val="24"/>
        </w:rPr>
        <w:t>Dzia</w:t>
      </w:r>
      <w:r w:rsidR="002D1C5C" w:rsidRPr="00742577">
        <w:rPr>
          <w:rFonts w:asciiTheme="minorHAnsi" w:hAnsiTheme="minorHAnsi" w:cstheme="minorHAnsi"/>
          <w:sz w:val="24"/>
          <w:szCs w:val="24"/>
        </w:rPr>
        <w:t>ł</w:t>
      </w:r>
      <w:r w:rsidR="00826F60" w:rsidRPr="00742577">
        <w:rPr>
          <w:rFonts w:asciiTheme="minorHAnsi" w:hAnsiTheme="minorHAnsi" w:cstheme="minorHAnsi"/>
          <w:sz w:val="24"/>
          <w:szCs w:val="24"/>
        </w:rPr>
        <w:t xml:space="preserve"> </w:t>
      </w:r>
      <w:r w:rsidR="002D1C5C" w:rsidRPr="00742577">
        <w:rPr>
          <w:rFonts w:asciiTheme="minorHAnsi" w:hAnsiTheme="minorHAnsi" w:cstheme="minorHAnsi"/>
          <w:sz w:val="24"/>
          <w:szCs w:val="24"/>
        </w:rPr>
        <w:t>V pkt 3</w:t>
      </w:r>
      <w:r w:rsidR="00826F60" w:rsidRPr="00742577">
        <w:rPr>
          <w:rFonts w:asciiTheme="minorHAnsi" w:hAnsiTheme="minorHAnsi" w:cstheme="minorHAnsi"/>
          <w:sz w:val="24"/>
          <w:szCs w:val="24"/>
        </w:rPr>
        <w:t xml:space="preserve"> SWZ</w:t>
      </w:r>
      <w:r w:rsidR="002D1C5C" w:rsidRPr="00742577">
        <w:rPr>
          <w:rFonts w:asciiTheme="minorHAnsi" w:hAnsiTheme="minorHAnsi" w:cstheme="minorHAnsi"/>
          <w:sz w:val="24"/>
          <w:szCs w:val="24"/>
        </w:rPr>
        <w:t>)</w:t>
      </w:r>
      <w:r w:rsidR="00826F60" w:rsidRPr="00742577">
        <w:rPr>
          <w:rFonts w:asciiTheme="minorHAnsi" w:hAnsiTheme="minorHAnsi" w:cstheme="minorHAnsi"/>
          <w:sz w:val="24"/>
          <w:szCs w:val="24"/>
        </w:rPr>
        <w:t xml:space="preserve"> - </w:t>
      </w:r>
      <w:r w:rsidR="00EE2705" w:rsidRPr="00742577">
        <w:rPr>
          <w:rFonts w:asciiTheme="minorHAnsi" w:hAnsiTheme="minorHAnsi" w:cstheme="minorHAnsi"/>
          <w:sz w:val="24"/>
          <w:szCs w:val="24"/>
        </w:rPr>
        <w:t xml:space="preserve">zgodnie z załącznikiem nr </w:t>
      </w:r>
      <w:r w:rsidR="00854A74" w:rsidRPr="00742577">
        <w:rPr>
          <w:rFonts w:asciiTheme="minorHAnsi" w:hAnsiTheme="minorHAnsi" w:cstheme="minorHAnsi"/>
          <w:sz w:val="24"/>
          <w:szCs w:val="24"/>
        </w:rPr>
        <w:t>4</w:t>
      </w:r>
      <w:r w:rsidR="00EE2705" w:rsidRPr="00742577">
        <w:rPr>
          <w:rFonts w:asciiTheme="minorHAnsi" w:hAnsiTheme="minorHAnsi" w:cstheme="minorHAnsi"/>
          <w:sz w:val="24"/>
          <w:szCs w:val="24"/>
        </w:rPr>
        <w:t xml:space="preserve"> do SWZ.</w:t>
      </w:r>
      <w:bookmarkEnd w:id="5"/>
      <w:r w:rsidR="00EE2705" w:rsidRPr="00742577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F220FDB" w14:textId="673913E6" w:rsidR="00305E7B" w:rsidRPr="00742577" w:rsidRDefault="00822B2D" w:rsidP="00685594">
      <w:pPr>
        <w:pStyle w:val="Akapitzlist"/>
        <w:numPr>
          <w:ilvl w:val="1"/>
          <w:numId w:val="9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Oświadczenie, o którym mowa w</w:t>
      </w:r>
      <w:r w:rsidR="00B55936" w:rsidRPr="00742577">
        <w:rPr>
          <w:rFonts w:asciiTheme="minorHAnsi" w:hAnsiTheme="minorHAnsi" w:cstheme="minorHAnsi"/>
          <w:sz w:val="24"/>
          <w:szCs w:val="24"/>
        </w:rPr>
        <w:t xml:space="preserve"> pkt</w:t>
      </w:r>
      <w:r w:rsidR="009D5D48" w:rsidRPr="00742577">
        <w:rPr>
          <w:rFonts w:asciiTheme="minorHAnsi" w:hAnsiTheme="minorHAnsi" w:cstheme="minorHAnsi"/>
          <w:sz w:val="24"/>
          <w:szCs w:val="24"/>
        </w:rPr>
        <w:t>.</w:t>
      </w:r>
      <w:r w:rsidRPr="00742577">
        <w:rPr>
          <w:rFonts w:asciiTheme="minorHAnsi" w:hAnsiTheme="minorHAnsi" w:cstheme="minorHAnsi"/>
          <w:sz w:val="24"/>
          <w:szCs w:val="24"/>
        </w:rPr>
        <w:t xml:space="preserve"> </w:t>
      </w:r>
      <w:r w:rsidR="002B5F4B" w:rsidRPr="00742577">
        <w:rPr>
          <w:rFonts w:asciiTheme="minorHAnsi" w:hAnsiTheme="minorHAnsi" w:cstheme="minorHAnsi"/>
          <w:sz w:val="24"/>
          <w:szCs w:val="24"/>
        </w:rPr>
        <w:fldChar w:fldCharType="begin"/>
      </w:r>
      <w:r w:rsidR="002B5F4B" w:rsidRPr="00742577">
        <w:rPr>
          <w:rFonts w:asciiTheme="minorHAnsi" w:hAnsiTheme="minorHAnsi" w:cstheme="minorHAnsi"/>
          <w:sz w:val="24"/>
          <w:szCs w:val="24"/>
        </w:rPr>
        <w:instrText xml:space="preserve"> REF _Ref64149707 \r \h </w:instrText>
      </w:r>
      <w:r w:rsidR="00DB106C" w:rsidRPr="00742577">
        <w:rPr>
          <w:rFonts w:asciiTheme="minorHAnsi" w:hAnsiTheme="minorHAnsi" w:cstheme="minorHAnsi"/>
          <w:sz w:val="24"/>
          <w:szCs w:val="24"/>
        </w:rPr>
        <w:instrText xml:space="preserve"> \* MERGEFORMAT </w:instrText>
      </w:r>
      <w:r w:rsidR="002B5F4B" w:rsidRPr="00742577">
        <w:rPr>
          <w:rFonts w:asciiTheme="minorHAnsi" w:hAnsiTheme="minorHAnsi" w:cstheme="minorHAnsi"/>
          <w:sz w:val="24"/>
          <w:szCs w:val="24"/>
        </w:rPr>
      </w:r>
      <w:r w:rsidR="002B5F4B" w:rsidRPr="00742577">
        <w:rPr>
          <w:rFonts w:asciiTheme="minorHAnsi" w:hAnsiTheme="minorHAnsi" w:cstheme="minorHAnsi"/>
          <w:sz w:val="24"/>
          <w:szCs w:val="24"/>
        </w:rPr>
        <w:fldChar w:fldCharType="separate"/>
      </w:r>
      <w:r w:rsidR="00160938">
        <w:rPr>
          <w:rFonts w:asciiTheme="minorHAnsi" w:hAnsiTheme="minorHAnsi" w:cstheme="minorHAnsi"/>
          <w:sz w:val="24"/>
          <w:szCs w:val="24"/>
        </w:rPr>
        <w:t>1</w:t>
      </w:r>
      <w:r w:rsidR="002B5F4B" w:rsidRPr="00742577">
        <w:rPr>
          <w:rFonts w:asciiTheme="minorHAnsi" w:hAnsiTheme="minorHAnsi" w:cstheme="minorHAnsi"/>
          <w:sz w:val="24"/>
          <w:szCs w:val="24"/>
        </w:rPr>
        <w:fldChar w:fldCharType="end"/>
      </w:r>
      <w:r w:rsidR="005018AB" w:rsidRPr="00742577">
        <w:rPr>
          <w:rFonts w:asciiTheme="minorHAnsi" w:hAnsiTheme="minorHAnsi" w:cstheme="minorHAnsi"/>
          <w:sz w:val="24"/>
          <w:szCs w:val="24"/>
        </w:rPr>
        <w:t xml:space="preserve"> niniejszego Działu SWZ</w:t>
      </w:r>
      <w:r w:rsidRPr="00742577">
        <w:rPr>
          <w:rFonts w:asciiTheme="minorHAnsi" w:hAnsiTheme="minorHAnsi" w:cstheme="minorHAnsi"/>
          <w:sz w:val="24"/>
          <w:szCs w:val="24"/>
        </w:rPr>
        <w:t xml:space="preserve">, składa się na formularzu jednolitego europejskiego dokumentu zamówienia (dalej JEDZ), zgodnie </w:t>
      </w:r>
      <w:r w:rsidR="00305E7B" w:rsidRPr="00742577">
        <w:rPr>
          <w:rFonts w:asciiTheme="minorHAnsi" w:hAnsiTheme="minorHAnsi" w:cstheme="minorHAnsi"/>
          <w:sz w:val="24"/>
          <w:szCs w:val="24"/>
        </w:rPr>
        <w:t>z poniższymi zasadami:</w:t>
      </w:r>
    </w:p>
    <w:p w14:paraId="08C72A51" w14:textId="375A5462" w:rsidR="00305E7B" w:rsidRPr="00742577" w:rsidRDefault="00305E7B" w:rsidP="00685594">
      <w:pPr>
        <w:pStyle w:val="Akapitzlist"/>
        <w:numPr>
          <w:ilvl w:val="2"/>
          <w:numId w:val="9"/>
        </w:numPr>
        <w:spacing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Wykonawca wypełnia JEDZ, tworząc dokument w postaci elektro</w:t>
      </w:r>
      <w:r w:rsidR="00565155" w:rsidRPr="00742577">
        <w:rPr>
          <w:rFonts w:asciiTheme="minorHAnsi" w:hAnsiTheme="minorHAnsi" w:cstheme="minorHAnsi"/>
          <w:sz w:val="24"/>
          <w:szCs w:val="24"/>
        </w:rPr>
        <w:t>nicznej. Przy wypełnianiu JEDZ W</w:t>
      </w:r>
      <w:r w:rsidRPr="00742577">
        <w:rPr>
          <w:rFonts w:asciiTheme="minorHAnsi" w:hAnsiTheme="minorHAnsi" w:cstheme="minorHAnsi"/>
          <w:sz w:val="24"/>
          <w:szCs w:val="24"/>
        </w:rPr>
        <w:t>ykonawca może korzystać z narzędzia ESPD (JEDZ/ESPD) lub</w:t>
      </w:r>
      <w:r w:rsidR="007C6CA7">
        <w:rPr>
          <w:rFonts w:asciiTheme="minorHAnsi" w:hAnsiTheme="minorHAnsi" w:cstheme="minorHAnsi"/>
          <w:sz w:val="24"/>
          <w:szCs w:val="24"/>
        </w:rPr>
        <w:t> </w:t>
      </w:r>
      <w:r w:rsidRPr="00742577">
        <w:rPr>
          <w:rFonts w:asciiTheme="minorHAnsi" w:hAnsiTheme="minorHAnsi" w:cstheme="minorHAnsi"/>
          <w:sz w:val="24"/>
          <w:szCs w:val="24"/>
        </w:rPr>
        <w:t>innych dostępnych narzędzi lub oprogramowania, które umożliwiają wypełnienie JEDZ i utworzenie dokumentu w postaci elektronicznej, w szczególności w jednym z</w:t>
      </w:r>
      <w:r w:rsidR="007C6CA7">
        <w:rPr>
          <w:rFonts w:asciiTheme="minorHAnsi" w:hAnsiTheme="minorHAnsi" w:cstheme="minorHAnsi"/>
          <w:sz w:val="24"/>
          <w:szCs w:val="24"/>
        </w:rPr>
        <w:t> </w:t>
      </w:r>
      <w:r w:rsidRPr="00742577">
        <w:rPr>
          <w:rFonts w:asciiTheme="minorHAnsi" w:hAnsiTheme="minorHAnsi" w:cstheme="minorHAnsi"/>
          <w:sz w:val="24"/>
          <w:szCs w:val="24"/>
        </w:rPr>
        <w:t>formatów</w:t>
      </w:r>
      <w:r w:rsidR="0060162D" w:rsidRPr="00742577">
        <w:rPr>
          <w:rFonts w:asciiTheme="minorHAnsi" w:hAnsiTheme="minorHAnsi" w:cstheme="minorHAnsi"/>
          <w:sz w:val="24"/>
          <w:szCs w:val="24"/>
        </w:rPr>
        <w:t xml:space="preserve"> przewidzianych w Dziale </w:t>
      </w:r>
      <w:r w:rsidR="002D1C5C" w:rsidRPr="00742577">
        <w:rPr>
          <w:rFonts w:asciiTheme="minorHAnsi" w:hAnsiTheme="minorHAnsi" w:cstheme="minorHAnsi"/>
          <w:sz w:val="24"/>
          <w:szCs w:val="24"/>
        </w:rPr>
        <w:t>XI</w:t>
      </w:r>
      <w:r w:rsidR="0060162D" w:rsidRPr="00742577">
        <w:rPr>
          <w:rFonts w:asciiTheme="minorHAnsi" w:hAnsiTheme="minorHAnsi" w:cstheme="minorHAnsi"/>
          <w:sz w:val="24"/>
          <w:szCs w:val="24"/>
        </w:rPr>
        <w:t xml:space="preserve"> SWZ.</w:t>
      </w:r>
    </w:p>
    <w:p w14:paraId="0B5CE9E6" w14:textId="1902080F" w:rsidR="0098299B" w:rsidRPr="00742577" w:rsidRDefault="0098299B" w:rsidP="00685594">
      <w:pPr>
        <w:pStyle w:val="Akapitzlist"/>
        <w:numPr>
          <w:ilvl w:val="3"/>
          <w:numId w:val="9"/>
        </w:numPr>
        <w:spacing w:line="276" w:lineRule="auto"/>
        <w:ind w:left="1985" w:hanging="790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 xml:space="preserve">Wykonawcy, korzystając z serwisu </w:t>
      </w:r>
      <w:proofErr w:type="spellStart"/>
      <w:r w:rsidRPr="00742577">
        <w:rPr>
          <w:rFonts w:asciiTheme="minorHAnsi" w:hAnsiTheme="minorHAnsi" w:cstheme="minorHAnsi"/>
          <w:sz w:val="24"/>
          <w:szCs w:val="24"/>
        </w:rPr>
        <w:t>eESPD</w:t>
      </w:r>
      <w:proofErr w:type="spellEnd"/>
      <w:r w:rsidRPr="00742577">
        <w:rPr>
          <w:rFonts w:asciiTheme="minorHAnsi" w:hAnsiTheme="minorHAnsi" w:cstheme="minorHAnsi"/>
          <w:sz w:val="24"/>
          <w:szCs w:val="24"/>
        </w:rPr>
        <w:t xml:space="preserve">, zobowiązani są wypełnić utworzoną przez Zamawiającego, poprzez serwis </w:t>
      </w:r>
      <w:proofErr w:type="spellStart"/>
      <w:r w:rsidRPr="00742577">
        <w:rPr>
          <w:rFonts w:asciiTheme="minorHAnsi" w:hAnsiTheme="minorHAnsi" w:cstheme="minorHAnsi"/>
          <w:sz w:val="24"/>
          <w:szCs w:val="24"/>
        </w:rPr>
        <w:t>eESPD</w:t>
      </w:r>
      <w:proofErr w:type="spellEnd"/>
      <w:r w:rsidRPr="00742577">
        <w:rPr>
          <w:rFonts w:asciiTheme="minorHAnsi" w:hAnsiTheme="minorHAnsi" w:cstheme="minorHAnsi"/>
          <w:sz w:val="24"/>
          <w:szCs w:val="24"/>
        </w:rPr>
        <w:t xml:space="preserve"> elektroniczną wersję formularz JEDZ (plik </w:t>
      </w:r>
      <w:proofErr w:type="spellStart"/>
      <w:r w:rsidRPr="00742577">
        <w:rPr>
          <w:rFonts w:asciiTheme="minorHAnsi" w:hAnsiTheme="minorHAnsi" w:cstheme="minorHAnsi"/>
          <w:sz w:val="24"/>
          <w:szCs w:val="24"/>
        </w:rPr>
        <w:t>xml</w:t>
      </w:r>
      <w:proofErr w:type="spellEnd"/>
      <w:r w:rsidRPr="00742577">
        <w:rPr>
          <w:rFonts w:asciiTheme="minorHAnsi" w:hAnsiTheme="minorHAnsi" w:cstheme="minorHAnsi"/>
          <w:sz w:val="24"/>
          <w:szCs w:val="24"/>
        </w:rPr>
        <w:t xml:space="preserve">. stanowi załącznik nr </w:t>
      </w:r>
      <w:r w:rsidR="009D5D48" w:rsidRPr="00742577">
        <w:rPr>
          <w:rFonts w:asciiTheme="minorHAnsi" w:hAnsiTheme="minorHAnsi" w:cstheme="minorHAnsi"/>
          <w:sz w:val="24"/>
          <w:szCs w:val="24"/>
        </w:rPr>
        <w:t>4</w:t>
      </w:r>
      <w:r w:rsidRPr="00742577">
        <w:rPr>
          <w:rFonts w:asciiTheme="minorHAnsi" w:hAnsiTheme="minorHAnsi" w:cstheme="minorHAnsi"/>
          <w:sz w:val="24"/>
          <w:szCs w:val="24"/>
        </w:rPr>
        <w:t xml:space="preserve"> do SWZ).</w:t>
      </w:r>
    </w:p>
    <w:p w14:paraId="0685DB46" w14:textId="1DB807E0" w:rsidR="0098299B" w:rsidRPr="00742577" w:rsidRDefault="0098299B" w:rsidP="00685594">
      <w:pPr>
        <w:pStyle w:val="Akapitzlist"/>
        <w:numPr>
          <w:ilvl w:val="3"/>
          <w:numId w:val="9"/>
        </w:numPr>
        <w:spacing w:line="276" w:lineRule="auto"/>
        <w:ind w:left="1985" w:hanging="851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 xml:space="preserve">Serwis </w:t>
      </w:r>
      <w:proofErr w:type="spellStart"/>
      <w:r w:rsidRPr="00742577">
        <w:rPr>
          <w:rFonts w:asciiTheme="minorHAnsi" w:hAnsiTheme="minorHAnsi" w:cstheme="minorHAnsi"/>
          <w:sz w:val="24"/>
          <w:szCs w:val="24"/>
        </w:rPr>
        <w:t>eESPD</w:t>
      </w:r>
      <w:proofErr w:type="spellEnd"/>
      <w:r w:rsidRPr="00742577">
        <w:rPr>
          <w:rFonts w:asciiTheme="minorHAnsi" w:hAnsiTheme="minorHAnsi" w:cstheme="minorHAnsi"/>
          <w:sz w:val="24"/>
          <w:szCs w:val="24"/>
        </w:rPr>
        <w:t xml:space="preserve"> został udostępniony przez Urząd Zamówień Publicznych pod adresem: </w:t>
      </w:r>
      <w:hyperlink r:id="rId11" w:history="1">
        <w:r w:rsidRPr="00742577">
          <w:rPr>
            <w:rStyle w:val="Hipercze"/>
            <w:rFonts w:asciiTheme="minorHAnsi" w:hAnsiTheme="minorHAnsi" w:cstheme="minorHAnsi"/>
            <w:sz w:val="24"/>
            <w:szCs w:val="24"/>
          </w:rPr>
          <w:t>https://espd.uzp.gov.pl/</w:t>
        </w:r>
      </w:hyperlink>
      <w:r w:rsidRPr="00742577">
        <w:rPr>
          <w:rFonts w:asciiTheme="minorHAnsi" w:hAnsiTheme="minorHAnsi" w:cstheme="minorHAnsi"/>
          <w:sz w:val="24"/>
          <w:szCs w:val="24"/>
        </w:rPr>
        <w:t>.</w:t>
      </w:r>
    </w:p>
    <w:p w14:paraId="05D6CCAF" w14:textId="77777777" w:rsidR="0098299B" w:rsidRPr="00742577" w:rsidRDefault="0098299B" w:rsidP="00685594">
      <w:pPr>
        <w:pStyle w:val="Akapitzlist"/>
        <w:numPr>
          <w:ilvl w:val="3"/>
          <w:numId w:val="9"/>
        </w:numPr>
        <w:spacing w:line="276" w:lineRule="auto"/>
        <w:ind w:left="1985" w:hanging="851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Instrukcja wypełniania formularza jednolitego europejskiego dokumentu zamówienia dostępna jest na stronie Urzędu Zamówień Publicznych pod adresem:</w:t>
      </w:r>
    </w:p>
    <w:p w14:paraId="5438352D" w14:textId="483BBEA0" w:rsidR="0098299B" w:rsidRPr="00742577" w:rsidRDefault="003B7E61" w:rsidP="00685594">
      <w:pPr>
        <w:pStyle w:val="Akapitzlist"/>
        <w:spacing w:line="276" w:lineRule="auto"/>
        <w:ind w:left="1985"/>
        <w:rPr>
          <w:rFonts w:asciiTheme="minorHAnsi" w:hAnsiTheme="minorHAnsi" w:cstheme="minorHAnsi"/>
          <w:sz w:val="24"/>
          <w:szCs w:val="24"/>
        </w:rPr>
      </w:pPr>
      <w:hyperlink r:id="rId12" w:history="1">
        <w:r w:rsidR="0098299B" w:rsidRPr="00742577">
          <w:rPr>
            <w:rStyle w:val="Hipercze"/>
            <w:rFonts w:asciiTheme="minorHAnsi" w:hAnsiTheme="minorHAnsi" w:cstheme="minorHAnsi"/>
            <w:sz w:val="24"/>
            <w:szCs w:val="24"/>
          </w:rPr>
          <w:t>https://www.uzp.gov.pl/__data/assets/pdf_file/0026/45557/Jednolity-Europejski-Dokument-Zamowienia-instrukcja-2021.01.20.pdf</w:t>
        </w:r>
      </w:hyperlink>
      <w:r w:rsidR="0098299B" w:rsidRPr="00742577">
        <w:rPr>
          <w:rFonts w:asciiTheme="minorHAnsi" w:hAnsiTheme="minorHAnsi" w:cstheme="minorHAnsi"/>
          <w:sz w:val="24"/>
          <w:szCs w:val="24"/>
        </w:rPr>
        <w:t>.</w:t>
      </w:r>
    </w:p>
    <w:p w14:paraId="5BAF0C50" w14:textId="69AD3EA4" w:rsidR="00305E7B" w:rsidRPr="00742577" w:rsidRDefault="00305E7B" w:rsidP="00685594">
      <w:pPr>
        <w:pStyle w:val="Akapitzlist"/>
        <w:numPr>
          <w:ilvl w:val="2"/>
          <w:numId w:val="9"/>
        </w:numPr>
        <w:spacing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Po stworz</w:t>
      </w:r>
      <w:r w:rsidR="00067565" w:rsidRPr="00742577">
        <w:rPr>
          <w:rFonts w:asciiTheme="minorHAnsi" w:hAnsiTheme="minorHAnsi" w:cstheme="minorHAnsi"/>
          <w:sz w:val="24"/>
          <w:szCs w:val="24"/>
        </w:rPr>
        <w:t>eniu lub wygenerowaniu przez W</w:t>
      </w:r>
      <w:r w:rsidRPr="00742577">
        <w:rPr>
          <w:rFonts w:asciiTheme="minorHAnsi" w:hAnsiTheme="minorHAnsi" w:cstheme="minorHAnsi"/>
          <w:sz w:val="24"/>
          <w:szCs w:val="24"/>
        </w:rPr>
        <w:t xml:space="preserve">ykonawcę dokumentu JEDZ w postaci elektronicznej, </w:t>
      </w:r>
      <w:r w:rsidR="009D5D48" w:rsidRPr="00742577">
        <w:rPr>
          <w:rFonts w:asciiTheme="minorHAnsi" w:hAnsiTheme="minorHAnsi" w:cstheme="minorHAnsi"/>
          <w:sz w:val="24"/>
          <w:szCs w:val="24"/>
        </w:rPr>
        <w:t>W</w:t>
      </w:r>
      <w:r w:rsidRPr="00742577">
        <w:rPr>
          <w:rFonts w:asciiTheme="minorHAnsi" w:hAnsiTheme="minorHAnsi" w:cstheme="minorHAnsi"/>
          <w:sz w:val="24"/>
          <w:szCs w:val="24"/>
        </w:rPr>
        <w:t>ykonawca podpisuje dokument kwalifikowanym podpisem elektronicznym.</w:t>
      </w:r>
    </w:p>
    <w:p w14:paraId="1C5D8E0D" w14:textId="741C5718" w:rsidR="00305E7B" w:rsidRPr="00742577" w:rsidRDefault="00305E7B" w:rsidP="00685594">
      <w:pPr>
        <w:pStyle w:val="Akapitzlist"/>
        <w:numPr>
          <w:ilvl w:val="2"/>
          <w:numId w:val="9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 xml:space="preserve">Składając JEDZ, </w:t>
      </w:r>
      <w:r w:rsidR="009D5D48" w:rsidRPr="00742577">
        <w:rPr>
          <w:rFonts w:asciiTheme="minorHAnsi" w:hAnsiTheme="minorHAnsi" w:cstheme="minorHAnsi"/>
          <w:sz w:val="24"/>
          <w:szCs w:val="24"/>
        </w:rPr>
        <w:t>W</w:t>
      </w:r>
      <w:r w:rsidRPr="00742577">
        <w:rPr>
          <w:rFonts w:asciiTheme="minorHAnsi" w:hAnsiTheme="minorHAnsi" w:cstheme="minorHAnsi"/>
          <w:sz w:val="24"/>
          <w:szCs w:val="24"/>
        </w:rPr>
        <w:t>ykonawcy zobowiązani są wypełnić:</w:t>
      </w:r>
    </w:p>
    <w:p w14:paraId="3B505F83" w14:textId="62CD5E50" w:rsidR="00D10B07" w:rsidRPr="00742577" w:rsidRDefault="00D10B07" w:rsidP="00685594">
      <w:pPr>
        <w:pStyle w:val="Akapitzlist"/>
        <w:numPr>
          <w:ilvl w:val="3"/>
          <w:numId w:val="9"/>
        </w:numPr>
        <w:spacing w:line="276" w:lineRule="auto"/>
        <w:ind w:left="1843" w:hanging="763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 xml:space="preserve">Część II: Informacje dotyczące </w:t>
      </w:r>
      <w:r w:rsidR="009D5D48" w:rsidRPr="00742577">
        <w:rPr>
          <w:rFonts w:asciiTheme="minorHAnsi" w:hAnsiTheme="minorHAnsi" w:cstheme="minorHAnsi"/>
          <w:sz w:val="24"/>
          <w:szCs w:val="24"/>
        </w:rPr>
        <w:t>W</w:t>
      </w:r>
      <w:r w:rsidRPr="00742577">
        <w:rPr>
          <w:rFonts w:asciiTheme="minorHAnsi" w:hAnsiTheme="minorHAnsi" w:cstheme="minorHAnsi"/>
          <w:sz w:val="24"/>
          <w:szCs w:val="24"/>
        </w:rPr>
        <w:t>ykonawcy:</w:t>
      </w:r>
    </w:p>
    <w:p w14:paraId="156CE5DB" w14:textId="2B530DA7" w:rsidR="00D10B07" w:rsidRPr="00742577" w:rsidRDefault="00D10B07" w:rsidP="00685594">
      <w:pPr>
        <w:pStyle w:val="Akapitzlist"/>
        <w:widowControl w:val="0"/>
        <w:numPr>
          <w:ilvl w:val="4"/>
          <w:numId w:val="9"/>
        </w:numPr>
        <w:tabs>
          <w:tab w:val="left" w:pos="708"/>
        </w:tabs>
        <w:suppressAutoHyphens/>
        <w:spacing w:line="276" w:lineRule="auto"/>
        <w:ind w:left="2410" w:hanging="970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 xml:space="preserve">sekcję A: Informacje na temat </w:t>
      </w:r>
      <w:r w:rsidR="009D5D48" w:rsidRPr="00742577">
        <w:rPr>
          <w:rFonts w:asciiTheme="minorHAnsi" w:hAnsiTheme="minorHAnsi" w:cstheme="minorHAnsi"/>
          <w:sz w:val="24"/>
          <w:szCs w:val="24"/>
        </w:rPr>
        <w:t>W</w:t>
      </w:r>
      <w:r w:rsidRPr="00742577">
        <w:rPr>
          <w:rFonts w:asciiTheme="minorHAnsi" w:hAnsiTheme="minorHAnsi" w:cstheme="minorHAnsi"/>
          <w:sz w:val="24"/>
          <w:szCs w:val="24"/>
        </w:rPr>
        <w:t>ykonawcy (z wyłączeniem punkt</w:t>
      </w:r>
      <w:r w:rsidRPr="00742577">
        <w:rPr>
          <w:rStyle w:val="Brak"/>
          <w:rFonts w:asciiTheme="minorHAnsi" w:hAnsiTheme="minorHAnsi" w:cstheme="minorHAnsi"/>
          <w:sz w:val="24"/>
          <w:szCs w:val="24"/>
        </w:rPr>
        <w:t>u</w:t>
      </w:r>
      <w:r w:rsidRPr="00742577">
        <w:rPr>
          <w:rFonts w:asciiTheme="minorHAnsi" w:hAnsiTheme="minorHAnsi" w:cstheme="minorHAnsi"/>
          <w:sz w:val="24"/>
          <w:szCs w:val="24"/>
        </w:rPr>
        <w:t xml:space="preserve"> dotyczącego zam</w:t>
      </w:r>
      <w:r w:rsidRPr="00742577">
        <w:rPr>
          <w:rStyle w:val="Brak"/>
          <w:rFonts w:asciiTheme="minorHAnsi" w:hAnsiTheme="minorHAnsi" w:cstheme="minorHAnsi"/>
          <w:sz w:val="24"/>
          <w:szCs w:val="24"/>
        </w:rPr>
        <w:t>ó</w:t>
      </w:r>
      <w:r w:rsidRPr="00742577">
        <w:rPr>
          <w:rFonts w:asciiTheme="minorHAnsi" w:hAnsiTheme="minorHAnsi" w:cstheme="minorHAnsi"/>
          <w:sz w:val="24"/>
          <w:szCs w:val="24"/>
        </w:rPr>
        <w:t>wienia zastrzeżonego)</w:t>
      </w:r>
      <w:r w:rsidR="00913015" w:rsidRPr="00742577">
        <w:rPr>
          <w:rFonts w:asciiTheme="minorHAnsi" w:hAnsiTheme="minorHAnsi" w:cstheme="minorHAnsi"/>
          <w:sz w:val="24"/>
          <w:szCs w:val="24"/>
        </w:rPr>
        <w:t>,</w:t>
      </w:r>
    </w:p>
    <w:p w14:paraId="0DBABE0E" w14:textId="2DF2B58E" w:rsidR="00D10B07" w:rsidRPr="00742577" w:rsidRDefault="00D10B07" w:rsidP="00685594">
      <w:pPr>
        <w:pStyle w:val="Akapitzlist"/>
        <w:widowControl w:val="0"/>
        <w:numPr>
          <w:ilvl w:val="4"/>
          <w:numId w:val="9"/>
        </w:numPr>
        <w:tabs>
          <w:tab w:val="left" w:pos="708"/>
        </w:tabs>
        <w:suppressAutoHyphens/>
        <w:spacing w:line="276" w:lineRule="auto"/>
        <w:ind w:left="2410" w:hanging="970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 xml:space="preserve">sekcję B: Informacje na temat przedstawicieli </w:t>
      </w:r>
      <w:r w:rsidR="009D5D48" w:rsidRPr="00742577">
        <w:rPr>
          <w:rFonts w:asciiTheme="minorHAnsi" w:hAnsiTheme="minorHAnsi" w:cstheme="minorHAnsi"/>
          <w:sz w:val="24"/>
          <w:szCs w:val="24"/>
        </w:rPr>
        <w:t>W</w:t>
      </w:r>
      <w:r w:rsidRPr="00742577">
        <w:rPr>
          <w:rFonts w:asciiTheme="minorHAnsi" w:hAnsiTheme="minorHAnsi" w:cstheme="minorHAnsi"/>
          <w:sz w:val="24"/>
          <w:szCs w:val="24"/>
        </w:rPr>
        <w:t>ykonawcy</w:t>
      </w:r>
      <w:r w:rsidR="00913015" w:rsidRPr="00742577">
        <w:rPr>
          <w:rFonts w:asciiTheme="minorHAnsi" w:hAnsiTheme="minorHAnsi" w:cstheme="minorHAnsi"/>
          <w:sz w:val="24"/>
          <w:szCs w:val="24"/>
        </w:rPr>
        <w:t>,</w:t>
      </w:r>
    </w:p>
    <w:p w14:paraId="03702B83" w14:textId="646B60E2" w:rsidR="00B418AA" w:rsidRPr="00742577" w:rsidRDefault="00B418AA" w:rsidP="00685594">
      <w:pPr>
        <w:pStyle w:val="Akapitzlist"/>
        <w:widowControl w:val="0"/>
        <w:numPr>
          <w:ilvl w:val="4"/>
          <w:numId w:val="9"/>
        </w:numPr>
        <w:tabs>
          <w:tab w:val="left" w:pos="708"/>
        </w:tabs>
        <w:suppressAutoHyphens/>
        <w:spacing w:line="276" w:lineRule="auto"/>
        <w:ind w:left="2410" w:hanging="970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sekcję C: Informacje na temat polegania na zdolności innych podmiotów,</w:t>
      </w:r>
    </w:p>
    <w:p w14:paraId="0AF7613F" w14:textId="74FE0CD4" w:rsidR="00D10B07" w:rsidRPr="00742577" w:rsidRDefault="00913015" w:rsidP="00685594">
      <w:pPr>
        <w:pStyle w:val="Akapitzlist"/>
        <w:widowControl w:val="0"/>
        <w:numPr>
          <w:ilvl w:val="4"/>
          <w:numId w:val="9"/>
        </w:numPr>
        <w:tabs>
          <w:tab w:val="left" w:pos="708"/>
        </w:tabs>
        <w:suppressAutoHyphens/>
        <w:spacing w:line="276" w:lineRule="auto"/>
        <w:ind w:left="2410" w:hanging="970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sekcję D: Informacje dotyczące P</w:t>
      </w:r>
      <w:r w:rsidR="00D10B07" w:rsidRPr="00742577">
        <w:rPr>
          <w:rFonts w:asciiTheme="minorHAnsi" w:hAnsiTheme="minorHAnsi" w:cstheme="minorHAnsi"/>
          <w:sz w:val="24"/>
          <w:szCs w:val="24"/>
        </w:rPr>
        <w:t>odwy</w:t>
      </w:r>
      <w:r w:rsidR="00CB3CBF" w:rsidRPr="00742577">
        <w:rPr>
          <w:rFonts w:asciiTheme="minorHAnsi" w:hAnsiTheme="minorHAnsi" w:cstheme="minorHAnsi"/>
          <w:sz w:val="24"/>
          <w:szCs w:val="24"/>
        </w:rPr>
        <w:t>konawców, na których zdolności W</w:t>
      </w:r>
      <w:r w:rsidR="00D10B07" w:rsidRPr="00742577">
        <w:rPr>
          <w:rFonts w:asciiTheme="minorHAnsi" w:hAnsiTheme="minorHAnsi" w:cstheme="minorHAnsi"/>
          <w:sz w:val="24"/>
          <w:szCs w:val="24"/>
        </w:rPr>
        <w:t>ykonawca nie polega</w:t>
      </w:r>
      <w:r w:rsidR="00E91CFA">
        <w:rPr>
          <w:rFonts w:asciiTheme="minorHAnsi" w:hAnsiTheme="minorHAnsi" w:cstheme="minorHAnsi"/>
          <w:sz w:val="24"/>
          <w:szCs w:val="24"/>
        </w:rPr>
        <w:t>.</w:t>
      </w:r>
    </w:p>
    <w:p w14:paraId="4F5A5779" w14:textId="3EA3C7AA" w:rsidR="00D10B07" w:rsidRPr="00742577" w:rsidRDefault="00D10B07" w:rsidP="00685594">
      <w:pPr>
        <w:pStyle w:val="Akapitzlist"/>
        <w:widowControl w:val="0"/>
        <w:numPr>
          <w:ilvl w:val="3"/>
          <w:numId w:val="9"/>
        </w:numPr>
        <w:tabs>
          <w:tab w:val="left" w:pos="708"/>
        </w:tabs>
        <w:suppressAutoHyphens/>
        <w:spacing w:line="276" w:lineRule="auto"/>
        <w:ind w:left="1843" w:hanging="763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lastRenderedPageBreak/>
        <w:t>Część III: Podstawy wykluczenia:</w:t>
      </w:r>
    </w:p>
    <w:p w14:paraId="57DA8F87" w14:textId="6597FDA3" w:rsidR="00D10B07" w:rsidRPr="00742577" w:rsidRDefault="00D10B07" w:rsidP="00685594">
      <w:pPr>
        <w:pStyle w:val="Akapitzlist"/>
        <w:widowControl w:val="0"/>
        <w:numPr>
          <w:ilvl w:val="4"/>
          <w:numId w:val="9"/>
        </w:numPr>
        <w:tabs>
          <w:tab w:val="left" w:pos="708"/>
        </w:tabs>
        <w:suppressAutoHyphens/>
        <w:spacing w:line="276" w:lineRule="auto"/>
        <w:ind w:left="2410" w:hanging="970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sekcję A: Podstawy związane z wyrokami skazującymi za przestępstwo</w:t>
      </w:r>
      <w:r w:rsidR="009C3EF6" w:rsidRPr="00742577">
        <w:rPr>
          <w:rFonts w:asciiTheme="minorHAnsi" w:hAnsiTheme="minorHAnsi" w:cstheme="minorHAnsi"/>
          <w:sz w:val="24"/>
          <w:szCs w:val="24"/>
        </w:rPr>
        <w:t>,</w:t>
      </w:r>
    </w:p>
    <w:p w14:paraId="76C10E53" w14:textId="556609F5" w:rsidR="00D10B07" w:rsidRPr="00742577" w:rsidRDefault="00D10B07" w:rsidP="00685594">
      <w:pPr>
        <w:pStyle w:val="Akapitzlist"/>
        <w:widowControl w:val="0"/>
        <w:numPr>
          <w:ilvl w:val="4"/>
          <w:numId w:val="9"/>
        </w:numPr>
        <w:tabs>
          <w:tab w:val="left" w:pos="708"/>
        </w:tabs>
        <w:suppressAutoHyphens/>
        <w:spacing w:line="276" w:lineRule="auto"/>
        <w:ind w:left="2410" w:hanging="970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sekcję B: Podstawy związane z płatnością podatków lub składek na</w:t>
      </w:r>
      <w:r w:rsidR="00C25BD0">
        <w:rPr>
          <w:rFonts w:asciiTheme="minorHAnsi" w:hAnsiTheme="minorHAnsi" w:cstheme="minorHAnsi"/>
          <w:sz w:val="24"/>
          <w:szCs w:val="24"/>
        </w:rPr>
        <w:t> </w:t>
      </w:r>
      <w:r w:rsidRPr="00742577">
        <w:rPr>
          <w:rFonts w:asciiTheme="minorHAnsi" w:hAnsiTheme="minorHAnsi" w:cstheme="minorHAnsi"/>
          <w:sz w:val="24"/>
          <w:szCs w:val="24"/>
        </w:rPr>
        <w:t>ubezpieczenie społeczne</w:t>
      </w:r>
      <w:r w:rsidR="009C3EF6" w:rsidRPr="00742577">
        <w:rPr>
          <w:rFonts w:asciiTheme="minorHAnsi" w:hAnsiTheme="minorHAnsi" w:cstheme="minorHAnsi"/>
          <w:sz w:val="24"/>
          <w:szCs w:val="24"/>
        </w:rPr>
        <w:t xml:space="preserve">, </w:t>
      </w:r>
    </w:p>
    <w:p w14:paraId="674F6FA6" w14:textId="71649BBA" w:rsidR="00D10B07" w:rsidRPr="00742577" w:rsidRDefault="00D10B07" w:rsidP="00685594">
      <w:pPr>
        <w:pStyle w:val="Akapitzlist"/>
        <w:widowControl w:val="0"/>
        <w:numPr>
          <w:ilvl w:val="4"/>
          <w:numId w:val="9"/>
        </w:numPr>
        <w:tabs>
          <w:tab w:val="left" w:pos="708"/>
        </w:tabs>
        <w:suppressAutoHyphens/>
        <w:spacing w:line="276" w:lineRule="auto"/>
        <w:ind w:left="2410" w:hanging="970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sekcję C: Podstawy związane z niewypłacalnością, konfliktem interesów lub wykroczeniami zawodowymi, ograniczając się w ramach sekcji C do</w:t>
      </w:r>
      <w:r w:rsidR="00C25BD0">
        <w:rPr>
          <w:rFonts w:asciiTheme="minorHAnsi" w:hAnsiTheme="minorHAnsi" w:cstheme="minorHAnsi"/>
          <w:sz w:val="24"/>
          <w:szCs w:val="24"/>
        </w:rPr>
        <w:t> </w:t>
      </w:r>
      <w:r w:rsidRPr="00742577">
        <w:rPr>
          <w:rFonts w:asciiTheme="minorHAnsi" w:hAnsiTheme="minorHAnsi" w:cstheme="minorHAnsi"/>
          <w:sz w:val="24"/>
          <w:szCs w:val="24"/>
        </w:rPr>
        <w:t>oświadczeń, w zakresie wskazanym poniżej:</w:t>
      </w:r>
    </w:p>
    <w:p w14:paraId="6D7B29EA" w14:textId="7349D9B2" w:rsidR="00D10B07" w:rsidRPr="00742577" w:rsidRDefault="00D10B07" w:rsidP="00685594">
      <w:pPr>
        <w:pStyle w:val="Akapitzlist"/>
        <w:widowControl w:val="0"/>
        <w:numPr>
          <w:ilvl w:val="5"/>
          <w:numId w:val="9"/>
        </w:numPr>
        <w:tabs>
          <w:tab w:val="left" w:pos="708"/>
        </w:tabs>
        <w:suppressAutoHyphens/>
        <w:spacing w:line="276" w:lineRule="auto"/>
        <w:ind w:left="3119" w:hanging="1319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„naruszenie obowiązków w dziedzinie prawa ochrony środowiska”</w:t>
      </w:r>
      <w:r w:rsidR="009C3EF6" w:rsidRPr="00742577">
        <w:rPr>
          <w:rFonts w:asciiTheme="minorHAnsi" w:hAnsiTheme="minorHAnsi" w:cstheme="minorHAnsi"/>
          <w:sz w:val="24"/>
          <w:szCs w:val="24"/>
        </w:rPr>
        <w:t>,</w:t>
      </w:r>
    </w:p>
    <w:p w14:paraId="725AE19D" w14:textId="0AD8D287" w:rsidR="00EC6C19" w:rsidRPr="00742577" w:rsidRDefault="00D10B07" w:rsidP="00685594">
      <w:pPr>
        <w:pStyle w:val="Akapitzlist"/>
        <w:widowControl w:val="0"/>
        <w:numPr>
          <w:ilvl w:val="5"/>
          <w:numId w:val="9"/>
        </w:numPr>
        <w:tabs>
          <w:tab w:val="left" w:pos="708"/>
        </w:tabs>
        <w:suppressAutoHyphens/>
        <w:spacing w:line="276" w:lineRule="auto"/>
        <w:ind w:left="3119" w:hanging="1319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„naruszenie obowiązków w dziedzinie prawa socjalnego”</w:t>
      </w:r>
      <w:r w:rsidR="009C3EF6" w:rsidRPr="00742577">
        <w:rPr>
          <w:rFonts w:asciiTheme="minorHAnsi" w:hAnsiTheme="minorHAnsi" w:cstheme="minorHAnsi"/>
          <w:sz w:val="24"/>
          <w:szCs w:val="24"/>
        </w:rPr>
        <w:t>,</w:t>
      </w:r>
    </w:p>
    <w:p w14:paraId="0438374F" w14:textId="237FA506" w:rsidR="00EC6C19" w:rsidRPr="00742577" w:rsidRDefault="00D10B07" w:rsidP="00685594">
      <w:pPr>
        <w:pStyle w:val="Akapitzlist"/>
        <w:widowControl w:val="0"/>
        <w:numPr>
          <w:ilvl w:val="5"/>
          <w:numId w:val="9"/>
        </w:numPr>
        <w:tabs>
          <w:tab w:val="left" w:pos="708"/>
        </w:tabs>
        <w:suppressAutoHyphens/>
        <w:spacing w:line="276" w:lineRule="auto"/>
        <w:ind w:left="3119" w:hanging="1319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„naruszenie obowiązków w dziedzinie prawa pracy”</w:t>
      </w:r>
      <w:r w:rsidR="009C3EF6" w:rsidRPr="00742577">
        <w:rPr>
          <w:rFonts w:asciiTheme="minorHAnsi" w:hAnsiTheme="minorHAnsi" w:cstheme="minorHAnsi"/>
          <w:sz w:val="24"/>
          <w:szCs w:val="24"/>
        </w:rPr>
        <w:t>,</w:t>
      </w:r>
    </w:p>
    <w:p w14:paraId="1FD672EE" w14:textId="187C1FC7" w:rsidR="00D10B07" w:rsidRPr="00742577" w:rsidRDefault="00B916AB" w:rsidP="00685594">
      <w:pPr>
        <w:pStyle w:val="Akapitzlist"/>
        <w:widowControl w:val="0"/>
        <w:numPr>
          <w:ilvl w:val="5"/>
          <w:numId w:val="9"/>
        </w:numPr>
        <w:tabs>
          <w:tab w:val="left" w:pos="708"/>
        </w:tabs>
        <w:suppressAutoHyphens/>
        <w:spacing w:line="276" w:lineRule="auto"/>
        <w:ind w:left="3119" w:hanging="1319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„porozumienia z innymi W</w:t>
      </w:r>
      <w:r w:rsidR="00D10B07" w:rsidRPr="00742577">
        <w:rPr>
          <w:rFonts w:asciiTheme="minorHAnsi" w:hAnsiTheme="minorHAnsi" w:cstheme="minorHAnsi"/>
          <w:sz w:val="24"/>
          <w:szCs w:val="24"/>
        </w:rPr>
        <w:t>ykonawcami mające na celu zakłócenie konkurencji”</w:t>
      </w:r>
      <w:r w:rsidR="009C3EF6" w:rsidRPr="00742577">
        <w:rPr>
          <w:rFonts w:asciiTheme="minorHAnsi" w:hAnsiTheme="minorHAnsi" w:cstheme="minorHAnsi"/>
          <w:sz w:val="24"/>
          <w:szCs w:val="24"/>
        </w:rPr>
        <w:t>,</w:t>
      </w:r>
    </w:p>
    <w:p w14:paraId="269B7746" w14:textId="5300CB60" w:rsidR="006D4BED" w:rsidRPr="00742577" w:rsidRDefault="00D10B07" w:rsidP="00685594">
      <w:pPr>
        <w:pStyle w:val="Akapitzlist"/>
        <w:widowControl w:val="0"/>
        <w:numPr>
          <w:ilvl w:val="5"/>
          <w:numId w:val="9"/>
        </w:numPr>
        <w:tabs>
          <w:tab w:val="left" w:pos="708"/>
        </w:tabs>
        <w:suppressAutoHyphens/>
        <w:spacing w:line="276" w:lineRule="auto"/>
        <w:ind w:left="3119" w:hanging="1319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„bezpośrednie lub pośrednie zaangażowanie w przygotowanie przedmiotowego postępowania o udzielenie zamówienia”</w:t>
      </w:r>
      <w:r w:rsidR="009C3EF6" w:rsidRPr="00742577">
        <w:rPr>
          <w:rFonts w:asciiTheme="minorHAnsi" w:hAnsiTheme="minorHAnsi" w:cstheme="minorHAnsi"/>
          <w:sz w:val="24"/>
          <w:szCs w:val="24"/>
        </w:rPr>
        <w:t>,</w:t>
      </w:r>
    </w:p>
    <w:p w14:paraId="54204AE9" w14:textId="201013FA" w:rsidR="00D10B07" w:rsidRPr="00742577" w:rsidRDefault="00D10B07" w:rsidP="00685594">
      <w:pPr>
        <w:pStyle w:val="Akapitzlist"/>
        <w:widowControl w:val="0"/>
        <w:numPr>
          <w:ilvl w:val="4"/>
          <w:numId w:val="9"/>
        </w:numPr>
        <w:tabs>
          <w:tab w:val="left" w:pos="708"/>
        </w:tabs>
        <w:suppressAutoHyphens/>
        <w:spacing w:line="276" w:lineRule="auto"/>
        <w:ind w:left="2410" w:hanging="970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sekcję D: Podstawy wykluczenia o charakterze wyłącznie krajowym</w:t>
      </w:r>
      <w:r w:rsidR="009C3EF6" w:rsidRPr="00742577">
        <w:rPr>
          <w:rFonts w:asciiTheme="minorHAnsi" w:hAnsiTheme="minorHAnsi" w:cstheme="minorHAnsi"/>
          <w:sz w:val="24"/>
          <w:szCs w:val="24"/>
        </w:rPr>
        <w:t>.</w:t>
      </w:r>
    </w:p>
    <w:p w14:paraId="75E6A039" w14:textId="77777777" w:rsidR="00D10B07" w:rsidRPr="00742577" w:rsidRDefault="00D10B07" w:rsidP="00685594">
      <w:pPr>
        <w:pStyle w:val="Akapitzlist"/>
        <w:widowControl w:val="0"/>
        <w:numPr>
          <w:ilvl w:val="3"/>
          <w:numId w:val="9"/>
        </w:numPr>
        <w:tabs>
          <w:tab w:val="left" w:pos="708"/>
        </w:tabs>
        <w:suppressAutoHyphens/>
        <w:spacing w:line="276" w:lineRule="auto"/>
        <w:ind w:left="1843" w:hanging="763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 xml:space="preserve">Część IV: Kryteria kwalifikacji: </w:t>
      </w:r>
    </w:p>
    <w:p w14:paraId="2B9DAF7B" w14:textId="2ED142DC" w:rsidR="00D10B07" w:rsidRPr="00742577" w:rsidRDefault="00D10B07" w:rsidP="00685594">
      <w:pPr>
        <w:pStyle w:val="Akapitzlist"/>
        <w:widowControl w:val="0"/>
        <w:numPr>
          <w:ilvl w:val="4"/>
          <w:numId w:val="9"/>
        </w:numPr>
        <w:tabs>
          <w:tab w:val="left" w:pos="708"/>
        </w:tabs>
        <w:suppressAutoHyphens/>
        <w:spacing w:line="276" w:lineRule="auto"/>
        <w:ind w:left="2410" w:hanging="970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sekcja ɑ: Ogólne oświadczenie dotyczące wszystkich kryteriów kwalifikacji</w:t>
      </w:r>
      <w:r w:rsidR="009C3EF6" w:rsidRPr="00742577">
        <w:rPr>
          <w:rFonts w:asciiTheme="minorHAnsi" w:hAnsiTheme="minorHAnsi" w:cstheme="minorHAnsi"/>
          <w:sz w:val="24"/>
          <w:szCs w:val="24"/>
        </w:rPr>
        <w:t>,</w:t>
      </w:r>
    </w:p>
    <w:p w14:paraId="5B61D66D" w14:textId="795A2B93" w:rsidR="00D10B07" w:rsidRPr="00742577" w:rsidRDefault="00D10B07" w:rsidP="00685594">
      <w:pPr>
        <w:pStyle w:val="Akapitzlist"/>
        <w:widowControl w:val="0"/>
        <w:numPr>
          <w:ilvl w:val="3"/>
          <w:numId w:val="9"/>
        </w:numPr>
        <w:tabs>
          <w:tab w:val="left" w:pos="708"/>
        </w:tabs>
        <w:suppressAutoHyphens/>
        <w:spacing w:line="276" w:lineRule="auto"/>
        <w:ind w:left="1843" w:hanging="763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Część VI: Oświadczenia końcowe (należy wskazać datę, miejsce).</w:t>
      </w:r>
    </w:p>
    <w:p w14:paraId="5F32610C" w14:textId="77777777" w:rsidR="00D54C83" w:rsidRPr="00742577" w:rsidRDefault="00D54C83" w:rsidP="00685594">
      <w:pPr>
        <w:spacing w:line="276" w:lineRule="auto"/>
        <w:rPr>
          <w:rFonts w:asciiTheme="minorHAnsi" w:hAnsiTheme="minorHAnsi" w:cstheme="minorHAnsi"/>
        </w:rPr>
      </w:pPr>
    </w:p>
    <w:p w14:paraId="7FCE759E" w14:textId="5F6B125E" w:rsidR="00A169AC" w:rsidRPr="00742577" w:rsidRDefault="00D87B60" w:rsidP="00685594">
      <w:pPr>
        <w:pStyle w:val="Akapitzlist"/>
        <w:numPr>
          <w:ilvl w:val="0"/>
          <w:numId w:val="9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W przypadku wspólnego ub</w:t>
      </w:r>
      <w:r w:rsidR="00DD4602" w:rsidRPr="00742577">
        <w:rPr>
          <w:rFonts w:asciiTheme="minorHAnsi" w:hAnsiTheme="minorHAnsi" w:cstheme="minorHAnsi"/>
          <w:sz w:val="24"/>
          <w:szCs w:val="24"/>
        </w:rPr>
        <w:t>iegania się o zamówienie przez W</w:t>
      </w:r>
      <w:r w:rsidRPr="00742577">
        <w:rPr>
          <w:rFonts w:asciiTheme="minorHAnsi" w:hAnsiTheme="minorHAnsi" w:cstheme="minorHAnsi"/>
          <w:sz w:val="24"/>
          <w:szCs w:val="24"/>
        </w:rPr>
        <w:t>ykonawców, oświadczenie, o</w:t>
      </w:r>
      <w:r w:rsidR="00C25BD0">
        <w:rPr>
          <w:rFonts w:asciiTheme="minorHAnsi" w:hAnsiTheme="minorHAnsi" w:cstheme="minorHAnsi"/>
          <w:sz w:val="24"/>
          <w:szCs w:val="24"/>
        </w:rPr>
        <w:t> </w:t>
      </w:r>
      <w:r w:rsidRPr="00742577">
        <w:rPr>
          <w:rFonts w:asciiTheme="minorHAnsi" w:hAnsiTheme="minorHAnsi" w:cstheme="minorHAnsi"/>
          <w:sz w:val="24"/>
          <w:szCs w:val="24"/>
        </w:rPr>
        <w:t>którym mowa w</w:t>
      </w:r>
      <w:r w:rsidR="002B5F4B" w:rsidRPr="00742577">
        <w:rPr>
          <w:rFonts w:asciiTheme="minorHAnsi" w:hAnsiTheme="minorHAnsi" w:cstheme="minorHAnsi"/>
          <w:sz w:val="24"/>
          <w:szCs w:val="24"/>
        </w:rPr>
        <w:t xml:space="preserve"> pkt</w:t>
      </w:r>
      <w:r w:rsidR="00EE6DCD" w:rsidRPr="00742577">
        <w:rPr>
          <w:rFonts w:asciiTheme="minorHAnsi" w:hAnsiTheme="minorHAnsi" w:cstheme="minorHAnsi"/>
          <w:sz w:val="24"/>
          <w:szCs w:val="24"/>
        </w:rPr>
        <w:t>.</w:t>
      </w:r>
      <w:r w:rsidRPr="00742577">
        <w:rPr>
          <w:rFonts w:asciiTheme="minorHAnsi" w:hAnsiTheme="minorHAnsi" w:cstheme="minorHAnsi"/>
          <w:sz w:val="24"/>
          <w:szCs w:val="24"/>
        </w:rPr>
        <w:t xml:space="preserve"> </w:t>
      </w:r>
      <w:r w:rsidR="002B5F4B" w:rsidRPr="00742577">
        <w:rPr>
          <w:rFonts w:asciiTheme="minorHAnsi" w:hAnsiTheme="minorHAnsi" w:cstheme="minorHAnsi"/>
          <w:sz w:val="24"/>
          <w:szCs w:val="24"/>
        </w:rPr>
        <w:fldChar w:fldCharType="begin"/>
      </w:r>
      <w:r w:rsidR="002B5F4B" w:rsidRPr="00742577">
        <w:rPr>
          <w:rFonts w:asciiTheme="minorHAnsi" w:hAnsiTheme="minorHAnsi" w:cstheme="minorHAnsi"/>
          <w:sz w:val="24"/>
          <w:szCs w:val="24"/>
        </w:rPr>
        <w:instrText xml:space="preserve"> REF _Ref64149707 \r \h </w:instrText>
      </w:r>
      <w:r w:rsidR="00DB106C" w:rsidRPr="00742577">
        <w:rPr>
          <w:rFonts w:asciiTheme="minorHAnsi" w:hAnsiTheme="minorHAnsi" w:cstheme="minorHAnsi"/>
          <w:sz w:val="24"/>
          <w:szCs w:val="24"/>
        </w:rPr>
        <w:instrText xml:space="preserve"> \* MERGEFORMAT </w:instrText>
      </w:r>
      <w:r w:rsidR="002B5F4B" w:rsidRPr="00742577">
        <w:rPr>
          <w:rFonts w:asciiTheme="minorHAnsi" w:hAnsiTheme="minorHAnsi" w:cstheme="minorHAnsi"/>
          <w:sz w:val="24"/>
          <w:szCs w:val="24"/>
        </w:rPr>
      </w:r>
      <w:r w:rsidR="002B5F4B" w:rsidRPr="00742577">
        <w:rPr>
          <w:rFonts w:asciiTheme="minorHAnsi" w:hAnsiTheme="minorHAnsi" w:cstheme="minorHAnsi"/>
          <w:sz w:val="24"/>
          <w:szCs w:val="24"/>
        </w:rPr>
        <w:fldChar w:fldCharType="separate"/>
      </w:r>
      <w:r w:rsidR="00160938">
        <w:rPr>
          <w:rFonts w:asciiTheme="minorHAnsi" w:hAnsiTheme="minorHAnsi" w:cstheme="minorHAnsi"/>
          <w:sz w:val="24"/>
          <w:szCs w:val="24"/>
        </w:rPr>
        <w:t>1</w:t>
      </w:r>
      <w:r w:rsidR="002B5F4B" w:rsidRPr="00742577">
        <w:rPr>
          <w:rFonts w:asciiTheme="minorHAnsi" w:hAnsiTheme="minorHAnsi" w:cstheme="minorHAnsi"/>
          <w:sz w:val="24"/>
          <w:szCs w:val="24"/>
        </w:rPr>
        <w:fldChar w:fldCharType="end"/>
      </w:r>
      <w:r w:rsidR="006B2C84" w:rsidRPr="00742577">
        <w:rPr>
          <w:rFonts w:asciiTheme="minorHAnsi" w:hAnsiTheme="minorHAnsi" w:cstheme="minorHAnsi"/>
          <w:sz w:val="24"/>
          <w:szCs w:val="24"/>
        </w:rPr>
        <w:t xml:space="preserve"> </w:t>
      </w:r>
      <w:r w:rsidR="00A169AC" w:rsidRPr="00742577">
        <w:rPr>
          <w:rFonts w:asciiTheme="minorHAnsi" w:hAnsiTheme="minorHAnsi" w:cstheme="minorHAnsi"/>
          <w:sz w:val="24"/>
          <w:szCs w:val="24"/>
        </w:rPr>
        <w:t>powyżej</w:t>
      </w:r>
      <w:r w:rsidRPr="00742577">
        <w:rPr>
          <w:rFonts w:asciiTheme="minorHAnsi" w:hAnsiTheme="minorHAnsi" w:cstheme="minorHAnsi"/>
          <w:sz w:val="24"/>
          <w:szCs w:val="24"/>
        </w:rPr>
        <w:t xml:space="preserve"> składa </w:t>
      </w:r>
      <w:r w:rsidR="00DD4602" w:rsidRPr="00742577">
        <w:rPr>
          <w:rFonts w:asciiTheme="minorHAnsi" w:hAnsiTheme="minorHAnsi" w:cstheme="minorHAnsi"/>
          <w:sz w:val="24"/>
          <w:szCs w:val="24"/>
        </w:rPr>
        <w:t>każdy z W</w:t>
      </w:r>
      <w:r w:rsidRPr="00742577">
        <w:rPr>
          <w:rFonts w:asciiTheme="minorHAnsi" w:hAnsiTheme="minorHAnsi" w:cstheme="minorHAnsi"/>
          <w:sz w:val="24"/>
          <w:szCs w:val="24"/>
        </w:rPr>
        <w:t>ykonawców. Oświadczenia te potwierdzają brak podstaw wykluczenia</w:t>
      </w:r>
      <w:r w:rsidR="00A169AC" w:rsidRPr="00742577">
        <w:rPr>
          <w:rFonts w:asciiTheme="minorHAnsi" w:hAnsiTheme="minorHAnsi" w:cstheme="minorHAnsi"/>
          <w:sz w:val="24"/>
          <w:szCs w:val="24"/>
        </w:rPr>
        <w:t xml:space="preserve"> oraz spełnianie warunków udziału w postępowan</w:t>
      </w:r>
      <w:r w:rsidR="00DD4602" w:rsidRPr="00742577">
        <w:rPr>
          <w:rFonts w:asciiTheme="minorHAnsi" w:hAnsiTheme="minorHAnsi" w:cstheme="minorHAnsi"/>
          <w:sz w:val="24"/>
          <w:szCs w:val="24"/>
        </w:rPr>
        <w:t>iu w zakresie, w jakim każdy z W</w:t>
      </w:r>
      <w:r w:rsidR="00A169AC" w:rsidRPr="00742577">
        <w:rPr>
          <w:rFonts w:asciiTheme="minorHAnsi" w:hAnsiTheme="minorHAnsi" w:cstheme="minorHAnsi"/>
          <w:sz w:val="24"/>
          <w:szCs w:val="24"/>
        </w:rPr>
        <w:t>ykonawców wykazuje spełnianie warunków udziału w postępowaniu.</w:t>
      </w:r>
    </w:p>
    <w:p w14:paraId="14340D9B" w14:textId="77777777" w:rsidR="00A169AC" w:rsidRPr="00742577" w:rsidRDefault="00A169AC" w:rsidP="00685594">
      <w:pPr>
        <w:pStyle w:val="Akapitzlist"/>
        <w:spacing w:line="276" w:lineRule="auto"/>
        <w:ind w:left="360"/>
        <w:rPr>
          <w:rFonts w:asciiTheme="minorHAnsi" w:hAnsiTheme="minorHAnsi" w:cstheme="minorHAnsi"/>
          <w:sz w:val="24"/>
          <w:szCs w:val="24"/>
        </w:rPr>
      </w:pPr>
    </w:p>
    <w:p w14:paraId="7499A41E" w14:textId="514C7F0F" w:rsidR="00A169AC" w:rsidRPr="00742577" w:rsidRDefault="00A169AC" w:rsidP="00685594">
      <w:pPr>
        <w:pStyle w:val="Akapitzlist"/>
        <w:numPr>
          <w:ilvl w:val="0"/>
          <w:numId w:val="9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Wykonawca, w przypadku polegania na zdolnościach podmiotów udost</w:t>
      </w:r>
      <w:r w:rsidR="003B7E61">
        <w:rPr>
          <w:rFonts w:asciiTheme="minorHAnsi" w:hAnsiTheme="minorHAnsi" w:cstheme="minorHAnsi"/>
          <w:sz w:val="24"/>
          <w:szCs w:val="24"/>
        </w:rPr>
        <w:t>ępniających zasoby, przedstawia</w:t>
      </w:r>
      <w:r w:rsidRPr="00742577">
        <w:rPr>
          <w:rFonts w:asciiTheme="minorHAnsi" w:hAnsiTheme="minorHAnsi" w:cstheme="minorHAnsi"/>
          <w:sz w:val="24"/>
          <w:szCs w:val="24"/>
        </w:rPr>
        <w:t xml:space="preserve"> wraz z oświadczeniem, o którym mowa w pkt</w:t>
      </w:r>
      <w:r w:rsidR="008B0102" w:rsidRPr="00742577">
        <w:rPr>
          <w:rFonts w:asciiTheme="minorHAnsi" w:hAnsiTheme="minorHAnsi" w:cstheme="minorHAnsi"/>
          <w:sz w:val="24"/>
          <w:szCs w:val="24"/>
        </w:rPr>
        <w:t>.</w:t>
      </w:r>
      <w:r w:rsidRPr="00742577">
        <w:rPr>
          <w:rFonts w:asciiTheme="minorHAnsi" w:hAnsiTheme="minorHAnsi" w:cstheme="minorHAnsi"/>
          <w:sz w:val="24"/>
          <w:szCs w:val="24"/>
        </w:rPr>
        <w:t xml:space="preserve"> 1 </w:t>
      </w:r>
      <w:r w:rsidR="008B0102" w:rsidRPr="00742577">
        <w:rPr>
          <w:rFonts w:asciiTheme="minorHAnsi" w:hAnsiTheme="minorHAnsi" w:cstheme="minorHAnsi"/>
          <w:sz w:val="24"/>
          <w:szCs w:val="24"/>
        </w:rPr>
        <w:t>powyżej</w:t>
      </w:r>
      <w:r w:rsidRPr="00742577">
        <w:rPr>
          <w:rFonts w:asciiTheme="minorHAnsi" w:hAnsiTheme="minorHAnsi" w:cstheme="minorHAnsi"/>
          <w:sz w:val="24"/>
          <w:szCs w:val="24"/>
        </w:rPr>
        <w:t>, także oświadczenie podmiotu udostępniającego zasoby, potwierdzające brak podstaw wykluczenia tego podmiotu oraz odpowiednio spełnianie warunków udziału w postępowaniu</w:t>
      </w:r>
      <w:r w:rsidR="00565155" w:rsidRPr="00742577">
        <w:rPr>
          <w:rFonts w:asciiTheme="minorHAnsi" w:hAnsiTheme="minorHAnsi" w:cstheme="minorHAnsi"/>
          <w:sz w:val="24"/>
          <w:szCs w:val="24"/>
        </w:rPr>
        <w:t xml:space="preserve"> w zakresie, w jakim W</w:t>
      </w:r>
      <w:r w:rsidRPr="00742577">
        <w:rPr>
          <w:rFonts w:asciiTheme="minorHAnsi" w:hAnsiTheme="minorHAnsi" w:cstheme="minorHAnsi"/>
          <w:sz w:val="24"/>
          <w:szCs w:val="24"/>
        </w:rPr>
        <w:t>ykonawca powołuje się na jego zasoby.</w:t>
      </w:r>
    </w:p>
    <w:p w14:paraId="5022ACD6" w14:textId="77777777" w:rsidR="00A169AC" w:rsidRPr="00742577" w:rsidRDefault="00A169AC" w:rsidP="00685594">
      <w:pPr>
        <w:pStyle w:val="Akapitzlist"/>
        <w:spacing w:line="276" w:lineRule="auto"/>
        <w:ind w:left="360"/>
        <w:rPr>
          <w:rFonts w:asciiTheme="minorHAnsi" w:hAnsiTheme="minorHAnsi" w:cstheme="minorHAnsi"/>
          <w:sz w:val="24"/>
          <w:szCs w:val="24"/>
        </w:rPr>
      </w:pPr>
    </w:p>
    <w:p w14:paraId="1790BE7B" w14:textId="2C1B9EF6" w:rsidR="00424B9B" w:rsidRPr="00742577" w:rsidRDefault="00424B9B" w:rsidP="00C42ADD">
      <w:pPr>
        <w:pStyle w:val="Akapitzlist"/>
        <w:spacing w:line="276" w:lineRule="auto"/>
        <w:ind w:left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742577">
        <w:rPr>
          <w:rFonts w:asciiTheme="minorHAnsi" w:hAnsiTheme="minorHAnsi" w:cstheme="minorHAnsi"/>
          <w:b/>
          <w:bCs/>
          <w:sz w:val="24"/>
          <w:szCs w:val="24"/>
        </w:rPr>
        <w:t xml:space="preserve">Dział </w:t>
      </w:r>
      <w:r w:rsidR="00C55C20" w:rsidRPr="00742577">
        <w:rPr>
          <w:rFonts w:asciiTheme="minorHAnsi" w:hAnsiTheme="minorHAnsi" w:cstheme="minorHAnsi"/>
          <w:b/>
          <w:bCs/>
          <w:sz w:val="24"/>
          <w:szCs w:val="24"/>
        </w:rPr>
        <w:t>VII</w:t>
      </w:r>
    </w:p>
    <w:p w14:paraId="5240C89B" w14:textId="1E95DB62" w:rsidR="00424B9B" w:rsidRPr="00742577" w:rsidRDefault="00424B9B" w:rsidP="00C42ADD">
      <w:pPr>
        <w:pStyle w:val="Akapitzlist"/>
        <w:spacing w:line="276" w:lineRule="auto"/>
        <w:ind w:left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742577">
        <w:rPr>
          <w:rFonts w:asciiTheme="minorHAnsi" w:hAnsiTheme="minorHAnsi" w:cstheme="minorHAnsi"/>
          <w:b/>
          <w:bCs/>
          <w:sz w:val="24"/>
          <w:szCs w:val="24"/>
        </w:rPr>
        <w:t>Informacja o podmiotowych środkach dowodowych</w:t>
      </w:r>
    </w:p>
    <w:p w14:paraId="760DF00D" w14:textId="0FBF1E6F" w:rsidR="00424B9B" w:rsidRPr="00742577" w:rsidRDefault="00424B9B" w:rsidP="0074677C">
      <w:pPr>
        <w:pStyle w:val="Akapitzlist"/>
        <w:spacing w:line="276" w:lineRule="auto"/>
        <w:ind w:left="0"/>
        <w:rPr>
          <w:rFonts w:asciiTheme="minorHAnsi" w:hAnsiTheme="minorHAnsi" w:cstheme="minorHAnsi"/>
          <w:sz w:val="24"/>
          <w:szCs w:val="24"/>
        </w:rPr>
      </w:pPr>
    </w:p>
    <w:p w14:paraId="583369E9" w14:textId="6EC77BF1" w:rsidR="006D1534" w:rsidRPr="00742577" w:rsidRDefault="00424B9B" w:rsidP="00685594">
      <w:pPr>
        <w:pStyle w:val="Akapitzlist"/>
        <w:numPr>
          <w:ilvl w:val="0"/>
          <w:numId w:val="10"/>
        </w:numPr>
        <w:spacing w:line="276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bookmarkStart w:id="6" w:name="_Ref64150139"/>
      <w:r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Wykonawca, którego </w:t>
      </w:r>
      <w:r w:rsidRPr="00742577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oferta zostanie najwyżej oceniona, </w:t>
      </w:r>
      <w:r w:rsidR="006D1534" w:rsidRPr="00742577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zostanie</w:t>
      </w:r>
      <w:r w:rsidR="00970412" w:rsidRPr="00742577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wezwany do złożenia </w:t>
      </w:r>
      <w:bookmarkStart w:id="7" w:name="_Hlk63759246"/>
      <w:r w:rsidR="006D1534" w:rsidRPr="00742577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w</w:t>
      </w:r>
      <w:r w:rsidR="00C25BD0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 </w:t>
      </w:r>
      <w:r w:rsidR="006D1534" w:rsidRPr="00742577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wyznaczonym terminie, nie krótszym niż 10 dni od dnia wezwania następujących </w:t>
      </w:r>
      <w:r w:rsidR="00970412" w:rsidRPr="00742577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podmiotowych środków dowodowych</w:t>
      </w:r>
      <w:r w:rsidR="006D1534"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r w:rsidR="00970412"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bookmarkEnd w:id="7"/>
      <w:r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 celu wykazania braku </w:t>
      </w:r>
      <w:r w:rsidR="0034310E"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t>podstaw</w:t>
      </w:r>
      <w:r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wykluczenia z</w:t>
      </w:r>
      <w:r w:rsidR="00C25BD0">
        <w:rPr>
          <w:rFonts w:asciiTheme="minorHAnsi" w:hAnsiTheme="minorHAnsi" w:cstheme="minorHAnsi"/>
          <w:color w:val="000000" w:themeColor="text1"/>
          <w:sz w:val="24"/>
          <w:szCs w:val="24"/>
        </w:rPr>
        <w:t> </w:t>
      </w:r>
      <w:r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t>postępowania</w:t>
      </w:r>
      <w:r w:rsidR="00970412"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t>, o których mowa w</w:t>
      </w:r>
      <w:r w:rsidR="00B55936"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pkt</w:t>
      </w:r>
      <w:r w:rsidR="00E5510E"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. 2 </w:t>
      </w:r>
      <w:r w:rsidR="00A96CCF"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Działu V </w:t>
      </w:r>
      <w:r w:rsidR="00970412"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t>SWZ</w:t>
      </w:r>
      <w:r w:rsidR="001F0539"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(aktualnych na dzień ich złożenia):</w:t>
      </w:r>
      <w:bookmarkEnd w:id="6"/>
    </w:p>
    <w:p w14:paraId="1C803AA1" w14:textId="55880BF1" w:rsidR="00BC6101" w:rsidRPr="00742577" w:rsidRDefault="00BC6101" w:rsidP="00685594">
      <w:pPr>
        <w:pStyle w:val="Akapitzlist"/>
        <w:numPr>
          <w:ilvl w:val="1"/>
          <w:numId w:val="10"/>
        </w:numPr>
        <w:spacing w:line="276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bookmarkStart w:id="8" w:name="_Ref64150348"/>
      <w:bookmarkStart w:id="9" w:name="_Hlk63759225"/>
      <w:r w:rsidRPr="00742577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Informacji z Krajowego Rejestru Karnego w zakresie art. 108 ust. 1 pkt 1) i 2) </w:t>
      </w:r>
      <w:proofErr w:type="spellStart"/>
      <w:r w:rsidRPr="00742577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Pzp</w:t>
      </w:r>
      <w:proofErr w:type="spellEnd"/>
      <w:r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t>, sporządzonej nie wcześniej niż 6 miesięcy przed jej złożeniem,</w:t>
      </w:r>
      <w:bookmarkEnd w:id="8"/>
    </w:p>
    <w:p w14:paraId="6CDA9AC3" w14:textId="0AEC71E5" w:rsidR="00BC6101" w:rsidRPr="00742577" w:rsidRDefault="00BC6101" w:rsidP="00685594">
      <w:pPr>
        <w:pStyle w:val="Akapitzlist"/>
        <w:numPr>
          <w:ilvl w:val="1"/>
          <w:numId w:val="10"/>
        </w:numPr>
        <w:spacing w:line="276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bookmarkStart w:id="10" w:name="_Ref64150362"/>
      <w:bookmarkEnd w:id="9"/>
      <w:r w:rsidRPr="00742577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lastRenderedPageBreak/>
        <w:t xml:space="preserve">Informacji z Krajowego Rejestru Karnego w zakresie art. 108 ust. 1 pkt 4) </w:t>
      </w:r>
      <w:proofErr w:type="spellStart"/>
      <w:r w:rsidRPr="00742577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Pzp</w:t>
      </w:r>
      <w:proofErr w:type="spellEnd"/>
      <w:r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t>, dotyczącej orzeczenia zakazu ubiegania się o zamówienie publiczne tytułem środka karnego, sporządzonej nie wcześniej niż 6 miesięcy przed jej złożeniem</w:t>
      </w:r>
      <w:r w:rsidR="0046044D"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bookmarkEnd w:id="10"/>
    </w:p>
    <w:p w14:paraId="4EEEDACA" w14:textId="5B183654" w:rsidR="00FB1506" w:rsidRPr="00742577" w:rsidRDefault="00DD4602" w:rsidP="00685594">
      <w:pPr>
        <w:pStyle w:val="Akapitzlist"/>
        <w:numPr>
          <w:ilvl w:val="1"/>
          <w:numId w:val="10"/>
        </w:numPr>
        <w:spacing w:line="276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742577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Oświadczenie W</w:t>
      </w:r>
      <w:r w:rsidR="0046044D" w:rsidRPr="00742577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ykonawcy, w zakresie art. 108 ust. 1 pkt 5) </w:t>
      </w:r>
      <w:proofErr w:type="spellStart"/>
      <w:r w:rsidR="0046044D" w:rsidRPr="00742577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Pzp</w:t>
      </w:r>
      <w:proofErr w:type="spellEnd"/>
      <w:r w:rsidR="0046044D" w:rsidRPr="00742577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, o braku przynależności do</w:t>
      </w:r>
      <w:r w:rsidR="00C25BD0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 </w:t>
      </w:r>
      <w:r w:rsidR="0046044D" w:rsidRPr="00742577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tej samej grupy kapitałowej w rozumieniu ustawy z dnia 16 lutego 2007 r. o ochronie konkurencji i konsumentów</w:t>
      </w:r>
      <w:r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t>, z innym W</w:t>
      </w:r>
      <w:r w:rsidR="0046044D"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t>ykonawcą, który złożył odrębną ofertę, albo</w:t>
      </w:r>
      <w:r w:rsidR="00C25BD0">
        <w:rPr>
          <w:rFonts w:asciiTheme="minorHAnsi" w:hAnsiTheme="minorHAnsi" w:cstheme="minorHAnsi"/>
          <w:color w:val="000000" w:themeColor="text1"/>
          <w:sz w:val="24"/>
          <w:szCs w:val="24"/>
        </w:rPr>
        <w:t> </w:t>
      </w:r>
      <w:r w:rsidR="0046044D" w:rsidRPr="00742577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oświadczenia </w:t>
      </w:r>
      <w:r w:rsidRPr="00742577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W</w:t>
      </w:r>
      <w:r w:rsidR="00FB1506" w:rsidRPr="00742577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ykonawcy </w:t>
      </w:r>
      <w:r w:rsidR="0046044D" w:rsidRPr="00742577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o przynależności do tej samej grupy kapitałowej wraz z</w:t>
      </w:r>
      <w:r w:rsidR="00C25BD0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 </w:t>
      </w:r>
      <w:r w:rsidR="0046044D" w:rsidRPr="00742577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dokumentami lub informacjami potwierdzającymi przygotowanie oferty</w:t>
      </w:r>
      <w:r w:rsidR="00FB1506" w:rsidRPr="00742577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 </w:t>
      </w:r>
      <w:r w:rsidR="0046044D" w:rsidRPr="00742577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niezależnie od</w:t>
      </w:r>
      <w:r w:rsidR="00C25BD0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 </w:t>
      </w:r>
      <w:r w:rsidRPr="00742577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innego W</w:t>
      </w:r>
      <w:r w:rsidR="0046044D" w:rsidRPr="00742577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ykonawcy należącego do tej samej grupy kapitałowej</w:t>
      </w:r>
      <w:r w:rsidR="008D12E9"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(wzór oświadczenia będzie przekazany przez Zamawiającego wraz z wezwaniem, o którym mowa w pkt. </w:t>
      </w:r>
      <w:r w:rsidR="002B5F4B"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fldChar w:fldCharType="begin"/>
      </w:r>
      <w:r w:rsidR="002B5F4B"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instrText xml:space="preserve"> REF _Ref64149707 \r \h </w:instrText>
      </w:r>
      <w:r w:rsidR="00DB106C"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instrText xml:space="preserve"> \* MERGEFORMAT </w:instrText>
      </w:r>
      <w:r w:rsidR="002B5F4B" w:rsidRPr="00742577">
        <w:rPr>
          <w:rFonts w:asciiTheme="minorHAnsi" w:hAnsiTheme="minorHAnsi" w:cstheme="minorHAnsi"/>
          <w:color w:val="000000" w:themeColor="text1"/>
          <w:sz w:val="24"/>
          <w:szCs w:val="24"/>
        </w:rPr>
      </w:r>
      <w:r w:rsidR="002B5F4B"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fldChar w:fldCharType="separate"/>
      </w:r>
      <w:r w:rsidR="00160938">
        <w:rPr>
          <w:rFonts w:asciiTheme="minorHAnsi" w:hAnsiTheme="minorHAnsi" w:cstheme="minorHAnsi"/>
          <w:color w:val="000000" w:themeColor="text1"/>
          <w:sz w:val="24"/>
          <w:szCs w:val="24"/>
        </w:rPr>
        <w:t>1</w:t>
      </w:r>
      <w:r w:rsidR="002B5F4B"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fldChar w:fldCharType="end"/>
      </w:r>
      <w:r w:rsidR="008D12E9"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EB148A"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t>powyżej</w:t>
      </w:r>
      <w:r w:rsidR="008D12E9"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t>)</w:t>
      </w:r>
      <w:r w:rsidR="00D2631D"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</w:p>
    <w:p w14:paraId="09353E81" w14:textId="6AE3DEB3" w:rsidR="0046044D" w:rsidRPr="00742577" w:rsidRDefault="00DD4602" w:rsidP="00685594">
      <w:pPr>
        <w:pStyle w:val="Akapitzlist"/>
        <w:numPr>
          <w:ilvl w:val="1"/>
          <w:numId w:val="10"/>
        </w:numPr>
        <w:spacing w:line="276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bookmarkStart w:id="11" w:name="_Hlk63760962"/>
      <w:bookmarkStart w:id="12" w:name="_Hlk63760771"/>
      <w:r w:rsidRPr="00742577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Oświadczenia W</w:t>
      </w:r>
      <w:r w:rsidR="00D2631D" w:rsidRPr="00742577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ykonawcy o aktualności informacji zawartych w oświadczeniu, o którym mowa w art. 125 ust. 1 </w:t>
      </w:r>
      <w:proofErr w:type="spellStart"/>
      <w:r w:rsidR="00D2631D" w:rsidRPr="00742577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Pzp</w:t>
      </w:r>
      <w:proofErr w:type="spellEnd"/>
      <w:r w:rsidR="00D2631D"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t>, w zakresie podstaw wykluczenia z postępowania wskazanych przez Zamawiającego, o których mowa w:</w:t>
      </w:r>
      <w:bookmarkEnd w:id="11"/>
      <w:r w:rsidR="00C54DED"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D2631D"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art. 108 ust. 1 pkt 3) </w:t>
      </w:r>
      <w:proofErr w:type="spellStart"/>
      <w:r w:rsidR="00D2631D"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t>Pzp</w:t>
      </w:r>
      <w:proofErr w:type="spellEnd"/>
      <w:r w:rsidR="00D2631D"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bookmarkStart w:id="13" w:name="_Hlk63760831"/>
      <w:bookmarkEnd w:id="12"/>
      <w:r w:rsidR="00C54DED"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D2631D"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art. 108 ust. 1 pkt 4) </w:t>
      </w:r>
      <w:proofErr w:type="spellStart"/>
      <w:r w:rsidR="00D2631D"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t>Pzp</w:t>
      </w:r>
      <w:proofErr w:type="spellEnd"/>
      <w:r w:rsidR="00D2631D"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C54DED"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t>(</w:t>
      </w:r>
      <w:r w:rsidR="00D2631D"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t>dotyczących orzeczenia zakazu ubiegania się o zamówienie publiczne tytułem środka zapobiegawczego</w:t>
      </w:r>
      <w:r w:rsidR="00C54DED"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t>)</w:t>
      </w:r>
      <w:r w:rsidR="00D2631D"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bookmarkStart w:id="14" w:name="_Hlk63760904"/>
      <w:bookmarkEnd w:id="13"/>
      <w:r w:rsidR="00C54DED"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D2631D"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art. 108 ust. 1 pkt 5) </w:t>
      </w:r>
      <w:proofErr w:type="spellStart"/>
      <w:r w:rsidR="00D2631D"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t>Pzp</w:t>
      </w:r>
      <w:proofErr w:type="spellEnd"/>
      <w:r w:rsidR="00D2631D"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C54DED"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t>(</w:t>
      </w:r>
      <w:r w:rsidR="009723E1"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t>dotyczących zawarcia z innymi W</w:t>
      </w:r>
      <w:r w:rsidR="00D2631D"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t>ykonawcami porozumienia mającego na celu zakłócenie konkurencji</w:t>
      </w:r>
      <w:r w:rsidR="00C54DED"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t>)</w:t>
      </w:r>
      <w:r w:rsidR="00D2631D"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bookmarkStart w:id="15" w:name="_Hlk63760982"/>
      <w:bookmarkEnd w:id="14"/>
      <w:r w:rsidR="00C54DED"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D2631D"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art. 108 ust. 1 pkt 6) </w:t>
      </w:r>
      <w:proofErr w:type="spellStart"/>
      <w:r w:rsidR="00D2631D"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t>Pzp</w:t>
      </w:r>
      <w:proofErr w:type="spellEnd"/>
      <w:r w:rsidR="00C54DED"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bookmarkEnd w:id="15"/>
      <w:r w:rsidR="00C54DED"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</w:t>
      </w:r>
      <w:r w:rsidR="00D2631D"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t>zór oświadczenia będzie przekazany przez Zamawiającego wraz z wezwaniem, o którym mowa w</w:t>
      </w:r>
      <w:r w:rsidR="007A2A21"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pkt.</w:t>
      </w:r>
      <w:r w:rsidR="00D2631D"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2B5F4B"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fldChar w:fldCharType="begin"/>
      </w:r>
      <w:r w:rsidR="002B5F4B"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instrText xml:space="preserve"> REF _Ref64150139 \r \h </w:instrText>
      </w:r>
      <w:r w:rsidR="00DB106C"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instrText xml:space="preserve"> \* MERGEFORMAT </w:instrText>
      </w:r>
      <w:r w:rsidR="002B5F4B" w:rsidRPr="00742577">
        <w:rPr>
          <w:rFonts w:asciiTheme="minorHAnsi" w:hAnsiTheme="minorHAnsi" w:cstheme="minorHAnsi"/>
          <w:color w:val="000000" w:themeColor="text1"/>
          <w:sz w:val="24"/>
          <w:szCs w:val="24"/>
        </w:rPr>
      </w:r>
      <w:r w:rsidR="002B5F4B"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fldChar w:fldCharType="separate"/>
      </w:r>
      <w:r w:rsidR="00160938">
        <w:rPr>
          <w:rFonts w:asciiTheme="minorHAnsi" w:hAnsiTheme="minorHAnsi" w:cstheme="minorHAnsi"/>
          <w:color w:val="000000" w:themeColor="text1"/>
          <w:sz w:val="24"/>
          <w:szCs w:val="24"/>
        </w:rPr>
        <w:t>1</w:t>
      </w:r>
      <w:r w:rsidR="002B5F4B"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fldChar w:fldCharType="end"/>
      </w:r>
      <w:r w:rsidR="002B5F4B"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C54DED"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t>powyżej</w:t>
      </w:r>
      <w:r w:rsidR="00D2631D"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14864E37" w14:textId="77777777" w:rsidR="00BE1324" w:rsidRPr="00742577" w:rsidRDefault="00BE1324" w:rsidP="00685594">
      <w:pPr>
        <w:spacing w:line="276" w:lineRule="auto"/>
        <w:rPr>
          <w:rFonts w:asciiTheme="minorHAnsi" w:hAnsiTheme="minorHAnsi" w:cstheme="minorHAnsi"/>
          <w:color w:val="000000" w:themeColor="text1"/>
        </w:rPr>
      </w:pPr>
      <w:bookmarkStart w:id="16" w:name="_Ref64150387"/>
    </w:p>
    <w:p w14:paraId="208B053B" w14:textId="64363554" w:rsidR="00762F2E" w:rsidRPr="00742577" w:rsidRDefault="00873027" w:rsidP="00685594">
      <w:pPr>
        <w:pStyle w:val="Akapitzlist"/>
        <w:numPr>
          <w:ilvl w:val="0"/>
          <w:numId w:val="10"/>
        </w:numPr>
        <w:spacing w:line="276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Jeżeli </w:t>
      </w:r>
      <w:r w:rsidR="007A2A21"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t>W</w:t>
      </w:r>
      <w:r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t>ykonawca ma siedzibę lub miejsce zamieszkania poza granicami Rzeczypospolitej Polskiej, zamiast</w:t>
      </w:r>
      <w:r w:rsidR="00AD2679"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E60F12"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Informacji z Krajowego Rejestru Karnego, o której mowa w pkt. </w:t>
      </w:r>
      <w:r w:rsidR="004F0454"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fldChar w:fldCharType="begin"/>
      </w:r>
      <w:r w:rsidR="004F0454"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instrText xml:space="preserve"> REF _Ref64150348 \r \h </w:instrText>
      </w:r>
      <w:r w:rsidR="00DB106C"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instrText xml:space="preserve"> \* MERGEFORMAT </w:instrText>
      </w:r>
      <w:r w:rsidR="004F0454" w:rsidRPr="00742577">
        <w:rPr>
          <w:rFonts w:asciiTheme="minorHAnsi" w:hAnsiTheme="minorHAnsi" w:cstheme="minorHAnsi"/>
          <w:color w:val="000000" w:themeColor="text1"/>
          <w:sz w:val="24"/>
          <w:szCs w:val="24"/>
        </w:rPr>
      </w:r>
      <w:r w:rsidR="004F0454"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fldChar w:fldCharType="separate"/>
      </w:r>
      <w:r w:rsidR="00160938">
        <w:rPr>
          <w:rFonts w:asciiTheme="minorHAnsi" w:hAnsiTheme="minorHAnsi" w:cstheme="minorHAnsi"/>
          <w:color w:val="000000" w:themeColor="text1"/>
          <w:sz w:val="24"/>
          <w:szCs w:val="24"/>
        </w:rPr>
        <w:t>1.1</w:t>
      </w:r>
      <w:r w:rsidR="004F0454"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fldChar w:fldCharType="end"/>
      </w:r>
      <w:r w:rsidR="00E60F12"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i 1.2. </w:t>
      </w:r>
      <w:r w:rsidR="00C54DED"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t>powyżej</w:t>
      </w:r>
      <w:r w:rsidR="002F55D4"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</w:t>
      </w:r>
      <w:r w:rsidR="00E60F12"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t>składa informację z odpowiedniego rejestru, t</w:t>
      </w:r>
      <w:r w:rsidR="0089184B">
        <w:rPr>
          <w:rFonts w:asciiTheme="minorHAnsi" w:hAnsiTheme="minorHAnsi" w:cstheme="minorHAnsi"/>
          <w:color w:val="000000" w:themeColor="text1"/>
          <w:sz w:val="24"/>
          <w:szCs w:val="24"/>
        </w:rPr>
        <w:t>akiego jak rejestr sądowy, albo</w:t>
      </w:r>
      <w:r w:rsidR="00E60F12"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 przypadku braku takiego rejestru, inny równoważny dokument wydany przez właściwy organ sądowy lub adm</w:t>
      </w:r>
      <w:r w:rsidR="009723E1"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t>inistracyjny kraju, w którym W</w:t>
      </w:r>
      <w:r w:rsidR="00E60F12"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t>ykonawca ma siedzibę lub miejsce zamieszkania, w zakresie</w:t>
      </w:r>
      <w:r w:rsidR="002F55D4"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podstawy wykluczenia,</w:t>
      </w:r>
      <w:r w:rsidR="00E60F12"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o którym mowa w </w:t>
      </w:r>
      <w:r w:rsidR="002F55D4"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pkt. 1.1. i </w:t>
      </w:r>
      <w:r w:rsidR="004F0454"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fldChar w:fldCharType="begin"/>
      </w:r>
      <w:r w:rsidR="004F0454"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instrText xml:space="preserve"> REF _Ref64150362 \r \h </w:instrText>
      </w:r>
      <w:r w:rsidR="00DB106C"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instrText xml:space="preserve"> \* MERGEFORMAT </w:instrText>
      </w:r>
      <w:r w:rsidR="004F0454" w:rsidRPr="00742577">
        <w:rPr>
          <w:rFonts w:asciiTheme="minorHAnsi" w:hAnsiTheme="minorHAnsi" w:cstheme="minorHAnsi"/>
          <w:color w:val="000000" w:themeColor="text1"/>
          <w:sz w:val="24"/>
          <w:szCs w:val="24"/>
        </w:rPr>
      </w:r>
      <w:r w:rsidR="004F0454"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fldChar w:fldCharType="separate"/>
      </w:r>
      <w:r w:rsidR="00160938">
        <w:rPr>
          <w:rFonts w:asciiTheme="minorHAnsi" w:hAnsiTheme="minorHAnsi" w:cstheme="minorHAnsi"/>
          <w:color w:val="000000" w:themeColor="text1"/>
          <w:sz w:val="24"/>
          <w:szCs w:val="24"/>
        </w:rPr>
        <w:t>1.2</w:t>
      </w:r>
      <w:r w:rsidR="004F0454"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fldChar w:fldCharType="end"/>
      </w:r>
      <w:r w:rsidR="002F55D4"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. </w:t>
      </w:r>
      <w:r w:rsidR="00C54DED"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t>powyżej</w:t>
      </w:r>
      <w:r w:rsidR="00B3760C"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(dokument ten winien zostać wystawiony nie wcześniej niż 6 miesięcy przed jego złożeniem).</w:t>
      </w:r>
      <w:bookmarkEnd w:id="16"/>
    </w:p>
    <w:p w14:paraId="71425167" w14:textId="56F60365" w:rsidR="00FD66ED" w:rsidRPr="00742577" w:rsidRDefault="00762F2E" w:rsidP="00685594">
      <w:pPr>
        <w:pStyle w:val="Akapitzlist"/>
        <w:numPr>
          <w:ilvl w:val="1"/>
          <w:numId w:val="10"/>
        </w:numPr>
        <w:spacing w:line="276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Jeżeli w kraju, w którym </w:t>
      </w:r>
      <w:r w:rsidR="007A2A21"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t>W</w:t>
      </w:r>
      <w:r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ykonawca ma siedzibę lub miejsce zamieszkania, nie wydaje się dokumentów, o których mowa w pkt. </w:t>
      </w:r>
      <w:r w:rsidR="007A2A21"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t>2</w:t>
      </w:r>
      <w:r w:rsidR="0089184B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niniejszego Działu</w:t>
      </w:r>
      <w:r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lub gdy dokumenty te nie odnoszą się do wszystkich przypadków, o których mowa w art. 108 ust. 1 pkt 1), 2) i 4) </w:t>
      </w:r>
      <w:proofErr w:type="spellStart"/>
      <w:r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t>Pzp</w:t>
      </w:r>
      <w:proofErr w:type="spellEnd"/>
      <w:r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zastępuje się je odpowiednio w całości lub w części dokumentem zawierającym odpowiednio oświadczenie </w:t>
      </w:r>
      <w:r w:rsidR="005601D7"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t>W</w:t>
      </w:r>
      <w:r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t>ykonawcy, ze wskazaniem osoby albo osób uprawnionych do jego reprezentacji lub oświadczenie osoby, której dokument miał dotyczyć, złożone pod przysięgą,</w:t>
      </w:r>
      <w:r w:rsidR="009723E1"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lub, jeżeli w kraju, w którym W</w:t>
      </w:r>
      <w:r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t>ykonawca ma siedzibę lub miejsce zamieszkania nie ma przepisów o oświadczeniu pod przysięgą, złożone przed organem sądowym lub administracyjnym, notariuszem, organem samorządu zawodowego lub gospodarczego, właściwym ze względu na sie</w:t>
      </w:r>
      <w:r w:rsidR="001B1A4E"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t>dzibę lub miejsce zamieszkania W</w:t>
      </w:r>
      <w:r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t>ykonawcy</w:t>
      </w:r>
      <w:r w:rsidR="00FD66ED"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(dokument ten winien zostać wystawiony nie wcześniej niż 6 miesięcy przed jego złożeniem).</w:t>
      </w:r>
    </w:p>
    <w:p w14:paraId="20F71BA6" w14:textId="77777777" w:rsidR="001D0B58" w:rsidRPr="00742577" w:rsidRDefault="001D0B58" w:rsidP="00685594">
      <w:pPr>
        <w:spacing w:line="276" w:lineRule="auto"/>
        <w:rPr>
          <w:rFonts w:asciiTheme="minorHAnsi" w:hAnsiTheme="minorHAnsi" w:cstheme="minorHAnsi"/>
        </w:rPr>
      </w:pPr>
    </w:p>
    <w:p w14:paraId="377EE428" w14:textId="269FCDEF" w:rsidR="00C54DED" w:rsidRPr="00742577" w:rsidRDefault="00C54DED" w:rsidP="00685594">
      <w:pPr>
        <w:pStyle w:val="Akapitzlist"/>
        <w:numPr>
          <w:ilvl w:val="0"/>
          <w:numId w:val="10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Wykonawca, którego </w:t>
      </w:r>
      <w:r w:rsidRPr="00742577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oferta zostanie najwyżej oceniona, zostanie wezwany do złożenia w</w:t>
      </w:r>
      <w:r w:rsidR="00C25BD0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 </w:t>
      </w:r>
      <w:r w:rsidRPr="00742577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wyznaczonym terminie, nie krótszym niż 10 dni od dnia wezwania</w:t>
      </w:r>
      <w:r w:rsidR="0089184B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,</w:t>
      </w:r>
      <w:r w:rsidRPr="00742577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następujących </w:t>
      </w:r>
      <w:r w:rsidRPr="00742577">
        <w:rPr>
          <w:rFonts w:asciiTheme="minorHAnsi" w:hAnsiTheme="minorHAnsi" w:cstheme="minorHAnsi"/>
          <w:b/>
          <w:color w:val="000000" w:themeColor="text1"/>
          <w:sz w:val="24"/>
          <w:szCs w:val="24"/>
        </w:rPr>
        <w:lastRenderedPageBreak/>
        <w:t>podmiotowych środków dowodowych</w:t>
      </w:r>
      <w:r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 celu wykazania</w:t>
      </w:r>
      <w:r w:rsidR="00C22F74" w:rsidRPr="0074257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C22F74" w:rsidRPr="00742577">
        <w:rPr>
          <w:rFonts w:asciiTheme="minorHAnsi" w:hAnsiTheme="minorHAnsi" w:cstheme="minorHAnsi"/>
          <w:sz w:val="24"/>
          <w:szCs w:val="24"/>
        </w:rPr>
        <w:t>spełniania warunków udziału w</w:t>
      </w:r>
      <w:r w:rsidR="00C25BD0">
        <w:rPr>
          <w:rFonts w:asciiTheme="minorHAnsi" w:hAnsiTheme="minorHAnsi" w:cstheme="minorHAnsi"/>
          <w:sz w:val="24"/>
          <w:szCs w:val="24"/>
        </w:rPr>
        <w:t> </w:t>
      </w:r>
      <w:r w:rsidR="00C22F74" w:rsidRPr="00742577">
        <w:rPr>
          <w:rFonts w:asciiTheme="minorHAnsi" w:hAnsiTheme="minorHAnsi" w:cstheme="minorHAnsi"/>
          <w:sz w:val="24"/>
          <w:szCs w:val="24"/>
        </w:rPr>
        <w:t>postępowaniu określonych przez Zamawiającego w Dziale V pkt 3 SWZ (aktualnych na dzień ich złożenia):</w:t>
      </w:r>
    </w:p>
    <w:p w14:paraId="6C5B9440" w14:textId="0DA6EE02" w:rsidR="003F0982" w:rsidRPr="00742577" w:rsidRDefault="004A5050" w:rsidP="00685594">
      <w:pPr>
        <w:pStyle w:val="Akapitzlist"/>
        <w:numPr>
          <w:ilvl w:val="1"/>
          <w:numId w:val="10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b/>
          <w:bCs/>
          <w:sz w:val="24"/>
          <w:szCs w:val="24"/>
        </w:rPr>
        <w:t>wykazu usług</w:t>
      </w:r>
      <w:r w:rsidRPr="00742577">
        <w:rPr>
          <w:rFonts w:asciiTheme="minorHAnsi" w:hAnsiTheme="minorHAnsi" w:cstheme="minorHAnsi"/>
          <w:sz w:val="24"/>
          <w:szCs w:val="24"/>
        </w:rPr>
        <w:t xml:space="preserve"> wykonanych</w:t>
      </w:r>
      <w:r w:rsidR="003F0982" w:rsidRPr="00742577">
        <w:rPr>
          <w:rFonts w:asciiTheme="minorHAnsi" w:hAnsiTheme="minorHAnsi" w:cstheme="minorHAnsi"/>
          <w:sz w:val="24"/>
          <w:szCs w:val="24"/>
        </w:rPr>
        <w:t>, a w przypadku świadczeń powtarzających się lub ciągłych - wykonywanych, w okresie ostatnich 3 lat, a jeżeli okres prowadzenia działalności jest krótszy - w tym okresie, wraz z podaniem ich wartości, przedmiotu, dat wykonania i podmiotów, na</w:t>
      </w:r>
      <w:r w:rsidR="00673D3B">
        <w:rPr>
          <w:rFonts w:asciiTheme="minorHAnsi" w:hAnsiTheme="minorHAnsi" w:cstheme="minorHAnsi"/>
          <w:sz w:val="24"/>
          <w:szCs w:val="24"/>
        </w:rPr>
        <w:t> </w:t>
      </w:r>
      <w:r w:rsidR="00EF11F4" w:rsidRPr="00742577">
        <w:rPr>
          <w:rFonts w:asciiTheme="minorHAnsi" w:hAnsiTheme="minorHAnsi" w:cstheme="minorHAnsi"/>
          <w:sz w:val="24"/>
          <w:szCs w:val="24"/>
        </w:rPr>
        <w:t>rzecz, których</w:t>
      </w:r>
      <w:r w:rsidR="003F0982" w:rsidRPr="00742577">
        <w:rPr>
          <w:rFonts w:asciiTheme="minorHAnsi" w:hAnsiTheme="minorHAnsi" w:cstheme="minorHAnsi"/>
          <w:sz w:val="24"/>
          <w:szCs w:val="24"/>
        </w:rPr>
        <w:t xml:space="preserve"> usługi zostały wykonane lub są wykonywane</w:t>
      </w:r>
      <w:r w:rsidR="00647496">
        <w:rPr>
          <w:rFonts w:asciiTheme="minorHAnsi" w:hAnsiTheme="minorHAnsi" w:cstheme="minorHAnsi"/>
          <w:sz w:val="24"/>
          <w:szCs w:val="24"/>
        </w:rPr>
        <w:t xml:space="preserve">, </w:t>
      </w:r>
      <w:r w:rsidR="00EF11F4" w:rsidRPr="00742577">
        <w:rPr>
          <w:rFonts w:asciiTheme="minorHAnsi" w:hAnsiTheme="minorHAnsi" w:cstheme="minorHAnsi"/>
          <w:sz w:val="24"/>
          <w:szCs w:val="24"/>
        </w:rPr>
        <w:t>wraz</w:t>
      </w:r>
      <w:r w:rsidR="003F0982" w:rsidRPr="00742577">
        <w:rPr>
          <w:rFonts w:asciiTheme="minorHAnsi" w:hAnsiTheme="minorHAnsi" w:cstheme="minorHAnsi"/>
          <w:b/>
          <w:sz w:val="24"/>
          <w:szCs w:val="24"/>
        </w:rPr>
        <w:t xml:space="preserve"> z dowodami</w:t>
      </w:r>
      <w:r w:rsidR="003F0982" w:rsidRPr="00742577">
        <w:rPr>
          <w:rFonts w:asciiTheme="minorHAnsi" w:hAnsiTheme="minorHAnsi" w:cstheme="minorHAnsi"/>
          <w:sz w:val="24"/>
          <w:szCs w:val="24"/>
        </w:rPr>
        <w:t xml:space="preserve"> określającymi, czy usługi wykazane w wykazie usług zostały wykonane lub są wykonywane należycie, przy czym d</w:t>
      </w:r>
      <w:r w:rsidR="00647496">
        <w:rPr>
          <w:rFonts w:asciiTheme="minorHAnsi" w:hAnsiTheme="minorHAnsi" w:cstheme="minorHAnsi"/>
          <w:sz w:val="24"/>
          <w:szCs w:val="24"/>
        </w:rPr>
        <w:t>owodami, o których mowa powyżej</w:t>
      </w:r>
      <w:r w:rsidR="003F0982" w:rsidRPr="00742577">
        <w:rPr>
          <w:rFonts w:asciiTheme="minorHAnsi" w:hAnsiTheme="minorHAnsi" w:cstheme="minorHAnsi"/>
          <w:sz w:val="24"/>
          <w:szCs w:val="24"/>
        </w:rPr>
        <w:t xml:space="preserve"> są referencje bądź inne</w:t>
      </w:r>
      <w:r w:rsidR="00673D3B">
        <w:rPr>
          <w:rFonts w:asciiTheme="minorHAnsi" w:hAnsiTheme="minorHAnsi" w:cstheme="minorHAnsi"/>
          <w:sz w:val="24"/>
          <w:szCs w:val="24"/>
        </w:rPr>
        <w:t> </w:t>
      </w:r>
      <w:r w:rsidR="003F0982" w:rsidRPr="00742577">
        <w:rPr>
          <w:rFonts w:asciiTheme="minorHAnsi" w:hAnsiTheme="minorHAnsi" w:cstheme="minorHAnsi"/>
          <w:sz w:val="24"/>
          <w:szCs w:val="24"/>
        </w:rPr>
        <w:t xml:space="preserve">dokumenty sporządzone przez podmiot, na </w:t>
      </w:r>
      <w:r w:rsidR="00647496">
        <w:rPr>
          <w:rFonts w:asciiTheme="minorHAnsi" w:hAnsiTheme="minorHAnsi" w:cstheme="minorHAnsi"/>
          <w:sz w:val="24"/>
          <w:szCs w:val="24"/>
        </w:rPr>
        <w:t>rzecz</w:t>
      </w:r>
      <w:r w:rsidR="00EF11F4" w:rsidRPr="00742577">
        <w:rPr>
          <w:rFonts w:asciiTheme="minorHAnsi" w:hAnsiTheme="minorHAnsi" w:cstheme="minorHAnsi"/>
          <w:sz w:val="24"/>
          <w:szCs w:val="24"/>
        </w:rPr>
        <w:t xml:space="preserve"> którego</w:t>
      </w:r>
      <w:r w:rsidR="003F0982" w:rsidRPr="00742577">
        <w:rPr>
          <w:rFonts w:asciiTheme="minorHAnsi" w:hAnsiTheme="minorHAnsi" w:cstheme="minorHAnsi"/>
          <w:sz w:val="24"/>
          <w:szCs w:val="24"/>
        </w:rPr>
        <w:t xml:space="preserve"> usługi zostały wykonane</w:t>
      </w:r>
      <w:r w:rsidR="00EF11F4" w:rsidRPr="00742577">
        <w:rPr>
          <w:rFonts w:asciiTheme="minorHAnsi" w:hAnsiTheme="minorHAnsi" w:cstheme="minorHAnsi"/>
          <w:sz w:val="24"/>
          <w:szCs w:val="24"/>
        </w:rPr>
        <w:t>,  a</w:t>
      </w:r>
      <w:r w:rsidR="003F0982" w:rsidRPr="00742577">
        <w:rPr>
          <w:rFonts w:asciiTheme="minorHAnsi" w:hAnsiTheme="minorHAnsi" w:cstheme="minorHAnsi"/>
          <w:sz w:val="24"/>
          <w:szCs w:val="24"/>
        </w:rPr>
        <w:t xml:space="preserve"> w przypadku świadczeń powtarzających się lub ciągłych są wykonywane, a jeżeli Wykonawca z przyczyn niezależnych od niego nie jest w stanie uzyskać tych dokumentów - oświadczenie </w:t>
      </w:r>
      <w:r w:rsidR="001B1A4E" w:rsidRPr="00742577">
        <w:rPr>
          <w:rFonts w:asciiTheme="minorHAnsi" w:hAnsiTheme="minorHAnsi" w:cstheme="minorHAnsi"/>
          <w:sz w:val="24"/>
          <w:szCs w:val="24"/>
        </w:rPr>
        <w:t>W</w:t>
      </w:r>
      <w:r w:rsidR="003F0982" w:rsidRPr="00742577">
        <w:rPr>
          <w:rFonts w:asciiTheme="minorHAnsi" w:hAnsiTheme="minorHAnsi" w:cstheme="minorHAnsi"/>
          <w:sz w:val="24"/>
          <w:szCs w:val="24"/>
        </w:rPr>
        <w:t xml:space="preserve">ykonawcy (wzór wykazu usług będzie przekazany przez Zamawiającego wraz z wezwaniem, </w:t>
      </w:r>
      <w:r w:rsidR="00284138" w:rsidRPr="00742577">
        <w:rPr>
          <w:rFonts w:asciiTheme="minorHAnsi" w:hAnsiTheme="minorHAnsi" w:cstheme="minorHAnsi"/>
          <w:sz w:val="24"/>
          <w:szCs w:val="24"/>
        </w:rPr>
        <w:t>o którym mowa powyżej w pkt. 3);</w:t>
      </w:r>
    </w:p>
    <w:p w14:paraId="20506211" w14:textId="60C8FB04" w:rsidR="00284138" w:rsidRPr="00742577" w:rsidRDefault="00284138" w:rsidP="00685594">
      <w:pPr>
        <w:pStyle w:val="Akapitzlist"/>
        <w:numPr>
          <w:ilvl w:val="2"/>
          <w:numId w:val="10"/>
        </w:numPr>
        <w:spacing w:line="276" w:lineRule="auto"/>
        <w:ind w:left="1418" w:hanging="646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w przypadku świadczeń powtarzających się lub ciągłych nadal wykonywanych referencje bądź inne dokumenty potwierdzające ich należyte wykonanie powinny być wystawione w okresie ostatnich 3 miesięcy,</w:t>
      </w:r>
    </w:p>
    <w:p w14:paraId="0F5DF862" w14:textId="0047C177" w:rsidR="00E265E1" w:rsidRPr="00742577" w:rsidRDefault="00284138" w:rsidP="00685594">
      <w:pPr>
        <w:pStyle w:val="Akapitzlist"/>
        <w:numPr>
          <w:ilvl w:val="2"/>
          <w:numId w:val="10"/>
        </w:numPr>
        <w:spacing w:line="276" w:lineRule="auto"/>
        <w:ind w:left="1418" w:hanging="646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o</w:t>
      </w:r>
      <w:r w:rsidR="004A5050" w:rsidRPr="00742577">
        <w:rPr>
          <w:rFonts w:asciiTheme="minorHAnsi" w:hAnsiTheme="minorHAnsi" w:cstheme="minorHAnsi"/>
          <w:sz w:val="24"/>
          <w:szCs w:val="24"/>
        </w:rPr>
        <w:t>kres wskazany w latach w pkt. 3.1.</w:t>
      </w:r>
      <w:r w:rsidR="003911BE" w:rsidRPr="00742577">
        <w:rPr>
          <w:rFonts w:asciiTheme="minorHAnsi" w:hAnsiTheme="minorHAnsi" w:cstheme="minorHAnsi"/>
          <w:sz w:val="24"/>
          <w:szCs w:val="24"/>
        </w:rPr>
        <w:t xml:space="preserve"> </w:t>
      </w:r>
      <w:r w:rsidR="004A5050" w:rsidRPr="00742577">
        <w:rPr>
          <w:rFonts w:asciiTheme="minorHAnsi" w:hAnsiTheme="minorHAnsi" w:cstheme="minorHAnsi"/>
          <w:sz w:val="24"/>
          <w:szCs w:val="24"/>
        </w:rPr>
        <w:t xml:space="preserve">Dział V SWZ oraz pkt. </w:t>
      </w:r>
      <w:r w:rsidR="003911BE" w:rsidRPr="00742577">
        <w:rPr>
          <w:rFonts w:asciiTheme="minorHAnsi" w:hAnsiTheme="minorHAnsi" w:cstheme="minorHAnsi"/>
          <w:sz w:val="24"/>
          <w:szCs w:val="24"/>
        </w:rPr>
        <w:t>3</w:t>
      </w:r>
      <w:r w:rsidR="004A5050" w:rsidRPr="00742577">
        <w:rPr>
          <w:rFonts w:asciiTheme="minorHAnsi" w:hAnsiTheme="minorHAnsi" w:cstheme="minorHAnsi"/>
          <w:sz w:val="24"/>
          <w:szCs w:val="24"/>
        </w:rPr>
        <w:t>.</w:t>
      </w:r>
      <w:r w:rsidR="003911BE" w:rsidRPr="00742577">
        <w:rPr>
          <w:rFonts w:asciiTheme="minorHAnsi" w:hAnsiTheme="minorHAnsi" w:cstheme="minorHAnsi"/>
          <w:sz w:val="24"/>
          <w:szCs w:val="24"/>
        </w:rPr>
        <w:t>1</w:t>
      </w:r>
      <w:r w:rsidR="004A5050" w:rsidRPr="00742577">
        <w:rPr>
          <w:rFonts w:asciiTheme="minorHAnsi" w:hAnsiTheme="minorHAnsi" w:cstheme="minorHAnsi"/>
          <w:sz w:val="24"/>
          <w:szCs w:val="24"/>
        </w:rPr>
        <w:t xml:space="preserve">. </w:t>
      </w:r>
      <w:r w:rsidRPr="00742577">
        <w:rPr>
          <w:rFonts w:asciiTheme="minorHAnsi" w:hAnsiTheme="minorHAnsi" w:cstheme="minorHAnsi"/>
          <w:sz w:val="24"/>
          <w:szCs w:val="24"/>
        </w:rPr>
        <w:t xml:space="preserve">i pkt. 3.1.1. </w:t>
      </w:r>
      <w:r w:rsidR="003911BE" w:rsidRPr="00742577">
        <w:rPr>
          <w:rFonts w:asciiTheme="minorHAnsi" w:hAnsiTheme="minorHAnsi" w:cstheme="minorHAnsi"/>
          <w:sz w:val="24"/>
          <w:szCs w:val="24"/>
        </w:rPr>
        <w:t>powyżej</w:t>
      </w:r>
      <w:r w:rsidR="004A5050" w:rsidRPr="00742577">
        <w:rPr>
          <w:rFonts w:asciiTheme="minorHAnsi" w:hAnsiTheme="minorHAnsi" w:cstheme="minorHAnsi"/>
          <w:sz w:val="24"/>
          <w:szCs w:val="24"/>
        </w:rPr>
        <w:t>, liczy się wstecz od dnia, w którym upływa termin składania ofert.</w:t>
      </w:r>
    </w:p>
    <w:p w14:paraId="03C70CD0" w14:textId="1E09BFE7" w:rsidR="00284138" w:rsidRPr="00742577" w:rsidRDefault="00284138" w:rsidP="00685594">
      <w:pPr>
        <w:pStyle w:val="Akapitzlist"/>
        <w:numPr>
          <w:ilvl w:val="2"/>
          <w:numId w:val="10"/>
        </w:numPr>
        <w:spacing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w przypadku, gdy wartość usługi wykazanej w dokumentach, o których mowa w pkt. 3.1. i pkt. 3.1.1. powyżej zostanie podana w walu</w:t>
      </w:r>
      <w:r w:rsidR="00D2247E">
        <w:rPr>
          <w:rFonts w:asciiTheme="minorHAnsi" w:hAnsiTheme="minorHAnsi" w:cstheme="minorHAnsi"/>
          <w:sz w:val="24"/>
          <w:szCs w:val="24"/>
        </w:rPr>
        <w:t xml:space="preserve">cie innej niż PLN, Zamawiający </w:t>
      </w:r>
      <w:r w:rsidRPr="00742577">
        <w:rPr>
          <w:rFonts w:asciiTheme="minorHAnsi" w:hAnsiTheme="minorHAnsi" w:cstheme="minorHAnsi"/>
          <w:sz w:val="24"/>
          <w:szCs w:val="24"/>
        </w:rPr>
        <w:t>w celu o</w:t>
      </w:r>
      <w:r w:rsidR="00D2247E">
        <w:rPr>
          <w:rFonts w:asciiTheme="minorHAnsi" w:hAnsiTheme="minorHAnsi" w:cstheme="minorHAnsi"/>
          <w:sz w:val="24"/>
          <w:szCs w:val="24"/>
        </w:rPr>
        <w:t>ceny spełnienia warunku udziału</w:t>
      </w:r>
      <w:r w:rsidRPr="00742577">
        <w:rPr>
          <w:rFonts w:asciiTheme="minorHAnsi" w:hAnsiTheme="minorHAnsi" w:cstheme="minorHAnsi"/>
          <w:sz w:val="24"/>
          <w:szCs w:val="24"/>
        </w:rPr>
        <w:t xml:space="preserve"> przeliczy jej wartość wg średniego kursu Narodowego Banku Polskiego na dzień, w którym opublikowano ogłoszenie o</w:t>
      </w:r>
      <w:r w:rsidR="00673D3B">
        <w:rPr>
          <w:rFonts w:asciiTheme="minorHAnsi" w:hAnsiTheme="minorHAnsi" w:cstheme="minorHAnsi"/>
          <w:sz w:val="24"/>
          <w:szCs w:val="24"/>
        </w:rPr>
        <w:t> </w:t>
      </w:r>
      <w:r w:rsidRPr="00742577">
        <w:rPr>
          <w:rFonts w:asciiTheme="minorHAnsi" w:hAnsiTheme="minorHAnsi" w:cstheme="minorHAnsi"/>
          <w:sz w:val="24"/>
          <w:szCs w:val="24"/>
        </w:rPr>
        <w:t>zamówieniu w Dzienniku Urzędowym Unii Europejskiej. Jeżeli w dniu opublikowania ogłoszenia o zamówieniu w Dzienniku Urzędowym Unii Europejskiej, Narodowy Bank Polski nie opublikuje tabeli kursów walut, Zamawiający przyjmie kurs przeliczeniowy wed</w:t>
      </w:r>
      <w:r w:rsidR="00D2247E">
        <w:rPr>
          <w:rFonts w:asciiTheme="minorHAnsi" w:hAnsiTheme="minorHAnsi" w:cstheme="minorHAnsi"/>
          <w:sz w:val="24"/>
          <w:szCs w:val="24"/>
        </w:rPr>
        <w:t>ług ostatniej tabeli kursów NBP</w:t>
      </w:r>
      <w:r w:rsidRPr="00742577">
        <w:rPr>
          <w:rFonts w:asciiTheme="minorHAnsi" w:hAnsiTheme="minorHAnsi" w:cstheme="minorHAnsi"/>
          <w:sz w:val="24"/>
          <w:szCs w:val="24"/>
        </w:rPr>
        <w:t xml:space="preserve"> opublikowanej przed dniem publikacji ogłoszenia o zamówieniu w Dzienniku Urzędowym Unii Europejskiej.</w:t>
      </w:r>
    </w:p>
    <w:p w14:paraId="17B9B270" w14:textId="1D0C8F46" w:rsidR="00C54DED" w:rsidRPr="00742577" w:rsidRDefault="00C54DED" w:rsidP="00685594">
      <w:pPr>
        <w:pStyle w:val="Akapitzlist"/>
        <w:spacing w:line="276" w:lineRule="auto"/>
        <w:ind w:left="1224"/>
        <w:rPr>
          <w:rFonts w:asciiTheme="minorHAnsi" w:hAnsiTheme="minorHAnsi" w:cstheme="minorHAnsi"/>
          <w:sz w:val="24"/>
          <w:szCs w:val="24"/>
        </w:rPr>
      </w:pPr>
    </w:p>
    <w:p w14:paraId="3968E795" w14:textId="77777777" w:rsidR="00F63F2C" w:rsidRPr="00742577" w:rsidRDefault="00405C85" w:rsidP="00685594">
      <w:pPr>
        <w:pStyle w:val="Akapitzlist"/>
        <w:numPr>
          <w:ilvl w:val="0"/>
          <w:numId w:val="10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Wykonawca nie podlega wykluczeniu w okolicznościach określonych w art. 108 ust. 1 pkt 1</w:t>
      </w:r>
      <w:r w:rsidR="00B06493" w:rsidRPr="00742577">
        <w:rPr>
          <w:rFonts w:asciiTheme="minorHAnsi" w:hAnsiTheme="minorHAnsi" w:cstheme="minorHAnsi"/>
          <w:sz w:val="24"/>
          <w:szCs w:val="24"/>
        </w:rPr>
        <w:t>)</w:t>
      </w:r>
      <w:r w:rsidRPr="00742577">
        <w:rPr>
          <w:rFonts w:asciiTheme="minorHAnsi" w:hAnsiTheme="minorHAnsi" w:cstheme="minorHAnsi"/>
          <w:sz w:val="24"/>
          <w:szCs w:val="24"/>
        </w:rPr>
        <w:t>, 2</w:t>
      </w:r>
      <w:r w:rsidR="00B06493" w:rsidRPr="00742577">
        <w:rPr>
          <w:rFonts w:asciiTheme="minorHAnsi" w:hAnsiTheme="minorHAnsi" w:cstheme="minorHAnsi"/>
          <w:sz w:val="24"/>
          <w:szCs w:val="24"/>
        </w:rPr>
        <w:t>)</w:t>
      </w:r>
      <w:r w:rsidRPr="00742577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C9C980B" w14:textId="196100D0" w:rsidR="00405C85" w:rsidRPr="00742577" w:rsidRDefault="00405C85" w:rsidP="00685594">
      <w:pPr>
        <w:pStyle w:val="Akapitzlist"/>
        <w:spacing w:line="276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i 5</w:t>
      </w:r>
      <w:r w:rsidR="00B06493" w:rsidRPr="00742577">
        <w:rPr>
          <w:rFonts w:asciiTheme="minorHAnsi" w:hAnsiTheme="minorHAnsi" w:cstheme="minorHAnsi"/>
          <w:sz w:val="24"/>
          <w:szCs w:val="24"/>
        </w:rPr>
        <w:t>)</w:t>
      </w:r>
      <w:r w:rsidRPr="0074257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742577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742577">
        <w:rPr>
          <w:rFonts w:asciiTheme="minorHAnsi" w:hAnsiTheme="minorHAnsi" w:cstheme="minorHAnsi"/>
          <w:sz w:val="24"/>
          <w:szCs w:val="24"/>
        </w:rPr>
        <w:t xml:space="preserve">, jeżeli udowodni </w:t>
      </w:r>
      <w:r w:rsidR="00073B47" w:rsidRPr="00742577">
        <w:rPr>
          <w:rFonts w:asciiTheme="minorHAnsi" w:hAnsiTheme="minorHAnsi" w:cstheme="minorHAnsi"/>
          <w:sz w:val="24"/>
          <w:szCs w:val="24"/>
        </w:rPr>
        <w:t>Z</w:t>
      </w:r>
      <w:r w:rsidRPr="00742577">
        <w:rPr>
          <w:rFonts w:asciiTheme="minorHAnsi" w:hAnsiTheme="minorHAnsi" w:cstheme="minorHAnsi"/>
          <w:sz w:val="24"/>
          <w:szCs w:val="24"/>
        </w:rPr>
        <w:t>amawiającemu, że spełnił łącznie następujące przesłanki:</w:t>
      </w:r>
    </w:p>
    <w:p w14:paraId="5E81B390" w14:textId="36140EAA" w:rsidR="00405C85" w:rsidRPr="00742577" w:rsidRDefault="00405C85" w:rsidP="00685594">
      <w:pPr>
        <w:pStyle w:val="Akapitzlist"/>
        <w:numPr>
          <w:ilvl w:val="1"/>
          <w:numId w:val="10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naprawił lub zobowiązał się do naprawienia szkody wyrządzonej przestępstwem, wykroczeniem lub swoim nieprawidłowym postępowaniem, w tym poprzez zadośćuczynienie pieniężne,</w:t>
      </w:r>
    </w:p>
    <w:p w14:paraId="30D285C9" w14:textId="56E7708B" w:rsidR="00405C85" w:rsidRPr="00742577" w:rsidRDefault="00405C85" w:rsidP="00685594">
      <w:pPr>
        <w:pStyle w:val="Akapitzlist"/>
        <w:numPr>
          <w:ilvl w:val="1"/>
          <w:numId w:val="10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wyczerpująco wyjaśnił fakty i okoliczności związane z przestępstwem, wykroczeniem lub</w:t>
      </w:r>
      <w:r w:rsidR="00673D3B">
        <w:rPr>
          <w:rFonts w:asciiTheme="minorHAnsi" w:hAnsiTheme="minorHAnsi" w:cstheme="minorHAnsi"/>
          <w:sz w:val="24"/>
          <w:szCs w:val="24"/>
        </w:rPr>
        <w:t> </w:t>
      </w:r>
      <w:r w:rsidRPr="00742577">
        <w:rPr>
          <w:rFonts w:asciiTheme="minorHAnsi" w:hAnsiTheme="minorHAnsi" w:cstheme="minorHAnsi"/>
          <w:sz w:val="24"/>
          <w:szCs w:val="24"/>
        </w:rPr>
        <w:t>swoim nieprawidłowym postępowaniem oraz spowodowanymi przez nie szkodami, aktywnie współpracując odpowiednio z właściwymi organami</w:t>
      </w:r>
      <w:r w:rsidR="00EE121B" w:rsidRPr="00742577">
        <w:rPr>
          <w:rFonts w:asciiTheme="minorHAnsi" w:hAnsiTheme="minorHAnsi" w:cstheme="minorHAnsi"/>
          <w:sz w:val="24"/>
          <w:szCs w:val="24"/>
        </w:rPr>
        <w:t>, w tym organami ścigania, lub</w:t>
      </w:r>
      <w:r w:rsidR="00673D3B">
        <w:rPr>
          <w:rFonts w:asciiTheme="minorHAnsi" w:hAnsiTheme="minorHAnsi" w:cstheme="minorHAnsi"/>
          <w:sz w:val="24"/>
          <w:szCs w:val="24"/>
        </w:rPr>
        <w:t> </w:t>
      </w:r>
      <w:r w:rsidR="00EE121B" w:rsidRPr="00742577">
        <w:rPr>
          <w:rFonts w:asciiTheme="minorHAnsi" w:hAnsiTheme="minorHAnsi" w:cstheme="minorHAnsi"/>
          <w:sz w:val="24"/>
          <w:szCs w:val="24"/>
        </w:rPr>
        <w:t>Z</w:t>
      </w:r>
      <w:r w:rsidRPr="00742577">
        <w:rPr>
          <w:rFonts w:asciiTheme="minorHAnsi" w:hAnsiTheme="minorHAnsi" w:cstheme="minorHAnsi"/>
          <w:sz w:val="24"/>
          <w:szCs w:val="24"/>
        </w:rPr>
        <w:t>amawiającym</w:t>
      </w:r>
      <w:r w:rsidR="007C7A1E" w:rsidRPr="00742577">
        <w:rPr>
          <w:rFonts w:asciiTheme="minorHAnsi" w:hAnsiTheme="minorHAnsi" w:cstheme="minorHAnsi"/>
          <w:sz w:val="24"/>
          <w:szCs w:val="24"/>
        </w:rPr>
        <w:t>,</w:t>
      </w:r>
    </w:p>
    <w:p w14:paraId="17634E22" w14:textId="21C44191" w:rsidR="00405C85" w:rsidRPr="00742577" w:rsidRDefault="00405C85" w:rsidP="00685594">
      <w:pPr>
        <w:pStyle w:val="Akapitzlist"/>
        <w:numPr>
          <w:ilvl w:val="1"/>
          <w:numId w:val="10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podjął konkretne środki techniczne, organizacyjne i kadrowe, odpowiednie dla zapobiegania dalszym przestępstwom, wykroczeniom lub nieprawidłowemu postępowaniu, w</w:t>
      </w:r>
      <w:r w:rsidR="00673D3B">
        <w:rPr>
          <w:rFonts w:asciiTheme="minorHAnsi" w:hAnsiTheme="minorHAnsi" w:cstheme="minorHAnsi"/>
          <w:sz w:val="24"/>
          <w:szCs w:val="24"/>
        </w:rPr>
        <w:t> </w:t>
      </w:r>
      <w:r w:rsidRPr="00742577">
        <w:rPr>
          <w:rFonts w:asciiTheme="minorHAnsi" w:hAnsiTheme="minorHAnsi" w:cstheme="minorHAnsi"/>
          <w:sz w:val="24"/>
          <w:szCs w:val="24"/>
        </w:rPr>
        <w:t>szczególności:</w:t>
      </w:r>
    </w:p>
    <w:p w14:paraId="57B92739" w14:textId="7E5AAB05" w:rsidR="00405C85" w:rsidRPr="00742577" w:rsidRDefault="00405C85" w:rsidP="00685594">
      <w:pPr>
        <w:pStyle w:val="Akapitzlist"/>
        <w:numPr>
          <w:ilvl w:val="2"/>
          <w:numId w:val="10"/>
        </w:numPr>
        <w:spacing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lastRenderedPageBreak/>
        <w:t>zerwał wszelkie powiązania z osobami lub podmiotami odpowiedzialnymi</w:t>
      </w:r>
      <w:r w:rsidR="00B32F41" w:rsidRPr="00742577">
        <w:rPr>
          <w:rFonts w:asciiTheme="minorHAnsi" w:hAnsiTheme="minorHAnsi" w:cstheme="minorHAnsi"/>
          <w:sz w:val="24"/>
          <w:szCs w:val="24"/>
        </w:rPr>
        <w:t xml:space="preserve"> za</w:t>
      </w:r>
      <w:r w:rsidR="00673D3B">
        <w:rPr>
          <w:rFonts w:asciiTheme="minorHAnsi" w:hAnsiTheme="minorHAnsi" w:cstheme="minorHAnsi"/>
          <w:sz w:val="24"/>
          <w:szCs w:val="24"/>
        </w:rPr>
        <w:t> </w:t>
      </w:r>
      <w:r w:rsidR="00B32F41" w:rsidRPr="00742577">
        <w:rPr>
          <w:rFonts w:asciiTheme="minorHAnsi" w:hAnsiTheme="minorHAnsi" w:cstheme="minorHAnsi"/>
          <w:sz w:val="24"/>
          <w:szCs w:val="24"/>
        </w:rPr>
        <w:t>nieprawidłowe postępowanie W</w:t>
      </w:r>
      <w:r w:rsidRPr="00742577">
        <w:rPr>
          <w:rFonts w:asciiTheme="minorHAnsi" w:hAnsiTheme="minorHAnsi" w:cstheme="minorHAnsi"/>
          <w:sz w:val="24"/>
          <w:szCs w:val="24"/>
        </w:rPr>
        <w:t>ykonawcy,</w:t>
      </w:r>
    </w:p>
    <w:p w14:paraId="75228A60" w14:textId="7DDDB4E7" w:rsidR="00405C85" w:rsidRPr="00742577" w:rsidRDefault="00405C85" w:rsidP="00685594">
      <w:pPr>
        <w:pStyle w:val="Akapitzlist"/>
        <w:numPr>
          <w:ilvl w:val="2"/>
          <w:numId w:val="10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zreorganizował personel,</w:t>
      </w:r>
    </w:p>
    <w:p w14:paraId="49236874" w14:textId="6BFDAE49" w:rsidR="00405C85" w:rsidRPr="00742577" w:rsidRDefault="00405C85" w:rsidP="00685594">
      <w:pPr>
        <w:pStyle w:val="Akapitzlist"/>
        <w:numPr>
          <w:ilvl w:val="2"/>
          <w:numId w:val="10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wdrożył system sprawozdawczości i kontroli,</w:t>
      </w:r>
    </w:p>
    <w:p w14:paraId="6E6B136A" w14:textId="589BFB12" w:rsidR="00405C85" w:rsidRPr="00742577" w:rsidRDefault="00405C85" w:rsidP="00685594">
      <w:pPr>
        <w:pStyle w:val="Akapitzlist"/>
        <w:numPr>
          <w:ilvl w:val="2"/>
          <w:numId w:val="10"/>
        </w:numPr>
        <w:spacing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utworzył struktury audytu wewnętrznego do monitorowania przestrzegania przepisów, wewnętrznych regulacji lub standardów,</w:t>
      </w:r>
    </w:p>
    <w:p w14:paraId="1CD4AB37" w14:textId="31EAB7E6" w:rsidR="00405C85" w:rsidRPr="00742577" w:rsidRDefault="00405C85" w:rsidP="00685594">
      <w:pPr>
        <w:pStyle w:val="Akapitzlist"/>
        <w:numPr>
          <w:ilvl w:val="2"/>
          <w:numId w:val="10"/>
        </w:numPr>
        <w:spacing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wprowadził wewnętrzne regulacje dotyczące odpowiedzialności i odszkodowań za</w:t>
      </w:r>
      <w:r w:rsidR="00673D3B">
        <w:rPr>
          <w:rFonts w:asciiTheme="minorHAnsi" w:hAnsiTheme="minorHAnsi" w:cstheme="minorHAnsi"/>
          <w:sz w:val="24"/>
          <w:szCs w:val="24"/>
        </w:rPr>
        <w:t> </w:t>
      </w:r>
      <w:r w:rsidRPr="00742577">
        <w:rPr>
          <w:rFonts w:asciiTheme="minorHAnsi" w:hAnsiTheme="minorHAnsi" w:cstheme="minorHAnsi"/>
          <w:sz w:val="24"/>
          <w:szCs w:val="24"/>
        </w:rPr>
        <w:t>nieprzestrzeganie przepisów, wewnętrznych regulacji lub standardów.</w:t>
      </w:r>
    </w:p>
    <w:p w14:paraId="5575684E" w14:textId="2079B83F" w:rsidR="00073B47" w:rsidRPr="00742577" w:rsidRDefault="00405C85" w:rsidP="00685594">
      <w:pPr>
        <w:pStyle w:val="Akapitzlist"/>
        <w:numPr>
          <w:ilvl w:val="1"/>
          <w:numId w:val="10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 xml:space="preserve">Zamawiający oceni, czy podjęte przez </w:t>
      </w:r>
      <w:r w:rsidR="00CB1DBD" w:rsidRPr="00742577">
        <w:rPr>
          <w:rFonts w:asciiTheme="minorHAnsi" w:hAnsiTheme="minorHAnsi" w:cstheme="minorHAnsi"/>
          <w:sz w:val="24"/>
          <w:szCs w:val="24"/>
        </w:rPr>
        <w:t>W</w:t>
      </w:r>
      <w:r w:rsidRPr="00742577">
        <w:rPr>
          <w:rFonts w:asciiTheme="minorHAnsi" w:hAnsiTheme="minorHAnsi" w:cstheme="minorHAnsi"/>
          <w:sz w:val="24"/>
          <w:szCs w:val="24"/>
        </w:rPr>
        <w:t xml:space="preserve">ykonawcę czynności, o których mowa w </w:t>
      </w:r>
      <w:r w:rsidR="007C7A1E" w:rsidRPr="00742577">
        <w:rPr>
          <w:rFonts w:asciiTheme="minorHAnsi" w:hAnsiTheme="minorHAnsi" w:cstheme="minorHAnsi"/>
          <w:sz w:val="24"/>
          <w:szCs w:val="24"/>
        </w:rPr>
        <w:t xml:space="preserve">pkt. </w:t>
      </w:r>
      <w:r w:rsidR="00A80D1C" w:rsidRPr="00742577">
        <w:rPr>
          <w:rFonts w:asciiTheme="minorHAnsi" w:hAnsiTheme="minorHAnsi" w:cstheme="minorHAnsi"/>
          <w:sz w:val="24"/>
          <w:szCs w:val="24"/>
        </w:rPr>
        <w:t>4</w:t>
      </w:r>
      <w:r w:rsidR="007C7A1E" w:rsidRPr="00742577">
        <w:rPr>
          <w:rFonts w:asciiTheme="minorHAnsi" w:hAnsiTheme="minorHAnsi" w:cstheme="minorHAnsi"/>
          <w:sz w:val="24"/>
          <w:szCs w:val="24"/>
        </w:rPr>
        <w:t>.1.</w:t>
      </w:r>
      <w:r w:rsidR="00A80D1C" w:rsidRPr="00742577">
        <w:rPr>
          <w:rFonts w:asciiTheme="minorHAnsi" w:hAnsiTheme="minorHAnsi" w:cstheme="minorHAnsi"/>
          <w:sz w:val="24"/>
          <w:szCs w:val="24"/>
        </w:rPr>
        <w:t xml:space="preserve"> </w:t>
      </w:r>
      <w:r w:rsidR="007C7A1E" w:rsidRPr="00742577">
        <w:rPr>
          <w:rFonts w:asciiTheme="minorHAnsi" w:hAnsiTheme="minorHAnsi" w:cstheme="minorHAnsi"/>
          <w:sz w:val="24"/>
          <w:szCs w:val="24"/>
        </w:rPr>
        <w:t>-</w:t>
      </w:r>
      <w:r w:rsidR="00A80D1C" w:rsidRPr="00742577">
        <w:rPr>
          <w:rFonts w:asciiTheme="minorHAnsi" w:hAnsiTheme="minorHAnsi" w:cstheme="minorHAnsi"/>
          <w:sz w:val="24"/>
          <w:szCs w:val="24"/>
        </w:rPr>
        <w:t xml:space="preserve"> 4</w:t>
      </w:r>
      <w:r w:rsidR="007C7A1E" w:rsidRPr="00742577">
        <w:rPr>
          <w:rFonts w:asciiTheme="minorHAnsi" w:hAnsiTheme="minorHAnsi" w:cstheme="minorHAnsi"/>
          <w:sz w:val="24"/>
          <w:szCs w:val="24"/>
        </w:rPr>
        <w:t xml:space="preserve">.3. </w:t>
      </w:r>
      <w:r w:rsidR="00A80D1C" w:rsidRPr="00742577">
        <w:rPr>
          <w:rFonts w:asciiTheme="minorHAnsi" w:hAnsiTheme="minorHAnsi" w:cstheme="minorHAnsi"/>
          <w:sz w:val="24"/>
          <w:szCs w:val="24"/>
        </w:rPr>
        <w:t>powyżej</w:t>
      </w:r>
      <w:r w:rsidRPr="00742577">
        <w:rPr>
          <w:rFonts w:asciiTheme="minorHAnsi" w:hAnsiTheme="minorHAnsi" w:cstheme="minorHAnsi"/>
          <w:sz w:val="24"/>
          <w:szCs w:val="24"/>
        </w:rPr>
        <w:t>, są wystarczające do wykazania jego rzetelności, uwzględniając wagę i</w:t>
      </w:r>
      <w:r w:rsidR="00673D3B">
        <w:rPr>
          <w:rFonts w:asciiTheme="minorHAnsi" w:hAnsiTheme="minorHAnsi" w:cstheme="minorHAnsi"/>
          <w:sz w:val="24"/>
          <w:szCs w:val="24"/>
        </w:rPr>
        <w:t> </w:t>
      </w:r>
      <w:r w:rsidRPr="00742577">
        <w:rPr>
          <w:rFonts w:asciiTheme="minorHAnsi" w:hAnsiTheme="minorHAnsi" w:cstheme="minorHAnsi"/>
          <w:sz w:val="24"/>
          <w:szCs w:val="24"/>
        </w:rPr>
        <w:t xml:space="preserve">szczególne okoliczności czynu </w:t>
      </w:r>
      <w:r w:rsidR="00CB1DBD" w:rsidRPr="00742577">
        <w:rPr>
          <w:rFonts w:asciiTheme="minorHAnsi" w:hAnsiTheme="minorHAnsi" w:cstheme="minorHAnsi"/>
          <w:sz w:val="24"/>
          <w:szCs w:val="24"/>
        </w:rPr>
        <w:t>W</w:t>
      </w:r>
      <w:r w:rsidR="00C33FCA" w:rsidRPr="00742577">
        <w:rPr>
          <w:rFonts w:asciiTheme="minorHAnsi" w:hAnsiTheme="minorHAnsi" w:cstheme="minorHAnsi"/>
          <w:sz w:val="24"/>
          <w:szCs w:val="24"/>
        </w:rPr>
        <w:t>ykonawcy. Jeżeli podjęte przez W</w:t>
      </w:r>
      <w:r w:rsidRPr="00742577">
        <w:rPr>
          <w:rFonts w:asciiTheme="minorHAnsi" w:hAnsiTheme="minorHAnsi" w:cstheme="minorHAnsi"/>
          <w:sz w:val="24"/>
          <w:szCs w:val="24"/>
        </w:rPr>
        <w:t>ykonawcę czynności, o</w:t>
      </w:r>
      <w:r w:rsidR="00673D3B">
        <w:rPr>
          <w:rFonts w:asciiTheme="minorHAnsi" w:hAnsiTheme="minorHAnsi" w:cstheme="minorHAnsi"/>
          <w:sz w:val="24"/>
          <w:szCs w:val="24"/>
        </w:rPr>
        <w:t> </w:t>
      </w:r>
      <w:r w:rsidRPr="00742577">
        <w:rPr>
          <w:rFonts w:asciiTheme="minorHAnsi" w:hAnsiTheme="minorHAnsi" w:cstheme="minorHAnsi"/>
          <w:sz w:val="24"/>
          <w:szCs w:val="24"/>
        </w:rPr>
        <w:t xml:space="preserve">których mowa w </w:t>
      </w:r>
      <w:r w:rsidR="007C7A1E" w:rsidRPr="00742577">
        <w:rPr>
          <w:rFonts w:asciiTheme="minorHAnsi" w:hAnsiTheme="minorHAnsi" w:cstheme="minorHAnsi"/>
          <w:sz w:val="24"/>
          <w:szCs w:val="24"/>
        </w:rPr>
        <w:t xml:space="preserve">pkt. </w:t>
      </w:r>
      <w:r w:rsidR="00A80D1C" w:rsidRPr="00742577">
        <w:rPr>
          <w:rFonts w:asciiTheme="minorHAnsi" w:hAnsiTheme="minorHAnsi" w:cstheme="minorHAnsi"/>
          <w:sz w:val="24"/>
          <w:szCs w:val="24"/>
        </w:rPr>
        <w:t>4</w:t>
      </w:r>
      <w:r w:rsidR="007C7A1E" w:rsidRPr="00742577">
        <w:rPr>
          <w:rFonts w:asciiTheme="minorHAnsi" w:hAnsiTheme="minorHAnsi" w:cstheme="minorHAnsi"/>
          <w:sz w:val="24"/>
          <w:szCs w:val="24"/>
        </w:rPr>
        <w:t>.1.</w:t>
      </w:r>
      <w:r w:rsidR="00A80D1C" w:rsidRPr="00742577">
        <w:rPr>
          <w:rFonts w:asciiTheme="minorHAnsi" w:hAnsiTheme="minorHAnsi" w:cstheme="minorHAnsi"/>
          <w:sz w:val="24"/>
          <w:szCs w:val="24"/>
        </w:rPr>
        <w:t xml:space="preserve"> </w:t>
      </w:r>
      <w:r w:rsidR="007C7A1E" w:rsidRPr="00742577">
        <w:rPr>
          <w:rFonts w:asciiTheme="minorHAnsi" w:hAnsiTheme="minorHAnsi" w:cstheme="minorHAnsi"/>
          <w:sz w:val="24"/>
          <w:szCs w:val="24"/>
        </w:rPr>
        <w:t>-</w:t>
      </w:r>
      <w:r w:rsidR="00A80D1C" w:rsidRPr="00742577">
        <w:rPr>
          <w:rFonts w:asciiTheme="minorHAnsi" w:hAnsiTheme="minorHAnsi" w:cstheme="minorHAnsi"/>
          <w:sz w:val="24"/>
          <w:szCs w:val="24"/>
        </w:rPr>
        <w:t xml:space="preserve"> 4</w:t>
      </w:r>
      <w:r w:rsidR="007C7A1E" w:rsidRPr="00742577">
        <w:rPr>
          <w:rFonts w:asciiTheme="minorHAnsi" w:hAnsiTheme="minorHAnsi" w:cstheme="minorHAnsi"/>
          <w:sz w:val="24"/>
          <w:szCs w:val="24"/>
        </w:rPr>
        <w:t xml:space="preserve">.3. </w:t>
      </w:r>
      <w:r w:rsidR="00A80D1C" w:rsidRPr="00742577">
        <w:rPr>
          <w:rFonts w:asciiTheme="minorHAnsi" w:hAnsiTheme="minorHAnsi" w:cstheme="minorHAnsi"/>
          <w:sz w:val="24"/>
          <w:szCs w:val="24"/>
        </w:rPr>
        <w:t>powyżej</w:t>
      </w:r>
      <w:r w:rsidRPr="00742577">
        <w:rPr>
          <w:rFonts w:asciiTheme="minorHAnsi" w:hAnsiTheme="minorHAnsi" w:cstheme="minorHAnsi"/>
          <w:sz w:val="24"/>
          <w:szCs w:val="24"/>
        </w:rPr>
        <w:t xml:space="preserve">, nie są wystarczające do wykazania jego rzetelności, </w:t>
      </w:r>
      <w:r w:rsidR="007C7A1E" w:rsidRPr="00742577">
        <w:rPr>
          <w:rFonts w:asciiTheme="minorHAnsi" w:hAnsiTheme="minorHAnsi" w:cstheme="minorHAnsi"/>
          <w:sz w:val="24"/>
          <w:szCs w:val="24"/>
        </w:rPr>
        <w:t>Z</w:t>
      </w:r>
      <w:r w:rsidRPr="00742577">
        <w:rPr>
          <w:rFonts w:asciiTheme="minorHAnsi" w:hAnsiTheme="minorHAnsi" w:cstheme="minorHAnsi"/>
          <w:sz w:val="24"/>
          <w:szCs w:val="24"/>
        </w:rPr>
        <w:t xml:space="preserve">amawiający wyklucza </w:t>
      </w:r>
      <w:r w:rsidR="00CB1DBD" w:rsidRPr="00742577">
        <w:rPr>
          <w:rFonts w:asciiTheme="minorHAnsi" w:hAnsiTheme="minorHAnsi" w:cstheme="minorHAnsi"/>
          <w:sz w:val="24"/>
          <w:szCs w:val="24"/>
        </w:rPr>
        <w:t>W</w:t>
      </w:r>
      <w:r w:rsidRPr="00742577">
        <w:rPr>
          <w:rFonts w:asciiTheme="minorHAnsi" w:hAnsiTheme="minorHAnsi" w:cstheme="minorHAnsi"/>
          <w:sz w:val="24"/>
          <w:szCs w:val="24"/>
        </w:rPr>
        <w:t>ykonawcę.</w:t>
      </w:r>
    </w:p>
    <w:p w14:paraId="77E1AB5B" w14:textId="76E3057F" w:rsidR="00073B47" w:rsidRPr="00742577" w:rsidRDefault="00073B47" w:rsidP="00685594">
      <w:pPr>
        <w:pStyle w:val="Akapitzlist"/>
        <w:numPr>
          <w:ilvl w:val="1"/>
          <w:numId w:val="10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 xml:space="preserve">W okolicznościach wskazanych w pkt. </w:t>
      </w:r>
      <w:r w:rsidR="00B06493" w:rsidRPr="00742577">
        <w:rPr>
          <w:rFonts w:asciiTheme="minorHAnsi" w:hAnsiTheme="minorHAnsi" w:cstheme="minorHAnsi"/>
          <w:sz w:val="24"/>
          <w:szCs w:val="24"/>
        </w:rPr>
        <w:t>4</w:t>
      </w:r>
      <w:r w:rsidRPr="00742577">
        <w:rPr>
          <w:rFonts w:asciiTheme="minorHAnsi" w:hAnsiTheme="minorHAnsi" w:cstheme="minorHAnsi"/>
          <w:sz w:val="24"/>
          <w:szCs w:val="24"/>
        </w:rPr>
        <w:t>.1.</w:t>
      </w:r>
      <w:r w:rsidR="00B06493" w:rsidRPr="00742577">
        <w:rPr>
          <w:rFonts w:asciiTheme="minorHAnsi" w:hAnsiTheme="minorHAnsi" w:cstheme="minorHAnsi"/>
          <w:sz w:val="24"/>
          <w:szCs w:val="24"/>
        </w:rPr>
        <w:t xml:space="preserve"> </w:t>
      </w:r>
      <w:r w:rsidRPr="00742577">
        <w:rPr>
          <w:rFonts w:asciiTheme="minorHAnsi" w:hAnsiTheme="minorHAnsi" w:cstheme="minorHAnsi"/>
          <w:sz w:val="24"/>
          <w:szCs w:val="24"/>
        </w:rPr>
        <w:t>-</w:t>
      </w:r>
      <w:r w:rsidR="00B06493" w:rsidRPr="00742577">
        <w:rPr>
          <w:rFonts w:asciiTheme="minorHAnsi" w:hAnsiTheme="minorHAnsi" w:cstheme="minorHAnsi"/>
          <w:sz w:val="24"/>
          <w:szCs w:val="24"/>
        </w:rPr>
        <w:t xml:space="preserve"> 4</w:t>
      </w:r>
      <w:r w:rsidRPr="00742577">
        <w:rPr>
          <w:rFonts w:asciiTheme="minorHAnsi" w:hAnsiTheme="minorHAnsi" w:cstheme="minorHAnsi"/>
          <w:sz w:val="24"/>
          <w:szCs w:val="24"/>
        </w:rPr>
        <w:t xml:space="preserve">.3. </w:t>
      </w:r>
      <w:r w:rsidR="00B06493" w:rsidRPr="00742577">
        <w:rPr>
          <w:rFonts w:asciiTheme="minorHAnsi" w:hAnsiTheme="minorHAnsi" w:cstheme="minorHAnsi"/>
          <w:sz w:val="24"/>
          <w:szCs w:val="24"/>
        </w:rPr>
        <w:t>powyżej</w:t>
      </w:r>
      <w:r w:rsidRPr="00742577">
        <w:rPr>
          <w:rFonts w:asciiTheme="minorHAnsi" w:hAnsiTheme="minorHAnsi" w:cstheme="minorHAnsi"/>
          <w:sz w:val="24"/>
          <w:szCs w:val="24"/>
        </w:rPr>
        <w:t xml:space="preserve">, </w:t>
      </w:r>
      <w:r w:rsidR="007A2A21" w:rsidRPr="00742577">
        <w:rPr>
          <w:rFonts w:asciiTheme="minorHAnsi" w:hAnsiTheme="minorHAnsi" w:cstheme="minorHAnsi"/>
          <w:sz w:val="24"/>
          <w:szCs w:val="24"/>
        </w:rPr>
        <w:t>W</w:t>
      </w:r>
      <w:r w:rsidRPr="00742577">
        <w:rPr>
          <w:rFonts w:asciiTheme="minorHAnsi" w:hAnsiTheme="minorHAnsi" w:cstheme="minorHAnsi"/>
          <w:sz w:val="24"/>
          <w:szCs w:val="24"/>
        </w:rPr>
        <w:t>ykonawca zobowiązany jest do wypełnienia stosownych rubryk w JEDZ.</w:t>
      </w:r>
    </w:p>
    <w:p w14:paraId="7103A328" w14:textId="77777777" w:rsidR="00FF6FF8" w:rsidRPr="00742577" w:rsidRDefault="00FF6FF8" w:rsidP="00685594">
      <w:pPr>
        <w:spacing w:line="276" w:lineRule="auto"/>
        <w:rPr>
          <w:rFonts w:asciiTheme="minorHAnsi" w:hAnsiTheme="minorHAnsi" w:cstheme="minorHAnsi"/>
        </w:rPr>
      </w:pPr>
    </w:p>
    <w:p w14:paraId="4A5AE90C" w14:textId="3D72E0CE" w:rsidR="0024483C" w:rsidRPr="00742577" w:rsidRDefault="00BB4E25" w:rsidP="00685594">
      <w:pPr>
        <w:pStyle w:val="Akapitzlist"/>
        <w:numPr>
          <w:ilvl w:val="0"/>
          <w:numId w:val="10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 xml:space="preserve">Zamawiający nie będzie wzywał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</w:t>
      </w:r>
      <w:r w:rsidR="00B06493" w:rsidRPr="00742577">
        <w:rPr>
          <w:rFonts w:asciiTheme="minorHAnsi" w:hAnsiTheme="minorHAnsi" w:cstheme="minorHAnsi"/>
          <w:sz w:val="24"/>
          <w:szCs w:val="24"/>
        </w:rPr>
        <w:t>W</w:t>
      </w:r>
      <w:r w:rsidRPr="00742577">
        <w:rPr>
          <w:rFonts w:asciiTheme="minorHAnsi" w:hAnsiTheme="minorHAnsi" w:cstheme="minorHAnsi"/>
          <w:sz w:val="24"/>
          <w:szCs w:val="24"/>
        </w:rPr>
        <w:t>ykonawca wskazał w oświadczeniu, o którym mowa w art. 125 ust. 1</w:t>
      </w:r>
      <w:r w:rsidR="0034310E" w:rsidRPr="0074257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34310E" w:rsidRPr="00742577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34310E" w:rsidRPr="00742577">
        <w:rPr>
          <w:rFonts w:asciiTheme="minorHAnsi" w:hAnsiTheme="minorHAnsi" w:cstheme="minorHAnsi"/>
          <w:sz w:val="24"/>
          <w:szCs w:val="24"/>
        </w:rPr>
        <w:t xml:space="preserve"> (Dział VI SWZ)</w:t>
      </w:r>
      <w:r w:rsidRPr="00742577">
        <w:rPr>
          <w:rFonts w:asciiTheme="minorHAnsi" w:hAnsiTheme="minorHAnsi" w:cstheme="minorHAnsi"/>
          <w:sz w:val="24"/>
          <w:szCs w:val="24"/>
        </w:rPr>
        <w:t>, dane umożliwiające dostęp do tych środków.</w:t>
      </w:r>
    </w:p>
    <w:p w14:paraId="7B2718F9" w14:textId="77777777" w:rsidR="002444FA" w:rsidRPr="00742577" w:rsidRDefault="002444FA" w:rsidP="00685594">
      <w:pPr>
        <w:pStyle w:val="Akapitzlist"/>
        <w:spacing w:line="276" w:lineRule="auto"/>
        <w:ind w:left="360"/>
        <w:rPr>
          <w:rFonts w:asciiTheme="minorHAnsi" w:hAnsiTheme="minorHAnsi" w:cstheme="minorHAnsi"/>
          <w:sz w:val="24"/>
          <w:szCs w:val="24"/>
        </w:rPr>
      </w:pPr>
    </w:p>
    <w:p w14:paraId="5A206FB2" w14:textId="49A98904" w:rsidR="0034310E" w:rsidRPr="00742577" w:rsidRDefault="0024483C" w:rsidP="00685594">
      <w:pPr>
        <w:pStyle w:val="Akapitzlist"/>
        <w:numPr>
          <w:ilvl w:val="0"/>
          <w:numId w:val="10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 xml:space="preserve">W zakresie nieuregulowanym </w:t>
      </w:r>
      <w:proofErr w:type="spellStart"/>
      <w:r w:rsidRPr="00742577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742577">
        <w:rPr>
          <w:rFonts w:asciiTheme="minorHAnsi" w:hAnsiTheme="minorHAnsi" w:cstheme="minorHAnsi"/>
          <w:sz w:val="24"/>
          <w:szCs w:val="24"/>
        </w:rPr>
        <w:t xml:space="preserve"> lub SWZ do oświadczeń i dokumentów składanych przez Wykonawcę w postępowaniu zastosowanie mają w szczególności przepisy</w:t>
      </w:r>
      <w:r w:rsidR="0034310E" w:rsidRPr="00742577">
        <w:rPr>
          <w:rFonts w:asciiTheme="minorHAnsi" w:hAnsiTheme="minorHAnsi" w:cstheme="minorHAnsi"/>
          <w:sz w:val="24"/>
          <w:szCs w:val="24"/>
        </w:rPr>
        <w:t>:</w:t>
      </w:r>
    </w:p>
    <w:p w14:paraId="36CFD48E" w14:textId="48393724" w:rsidR="0034310E" w:rsidRPr="00742577" w:rsidRDefault="0024483C" w:rsidP="00685594">
      <w:pPr>
        <w:pStyle w:val="Akapitzlist"/>
        <w:numPr>
          <w:ilvl w:val="1"/>
          <w:numId w:val="10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rozporządzenia Ministra Rozwoju Pracy i Technologii z dnia 23 grudnia 2020 r. w sprawie podmiotowych środków dowodowych oraz innych dokumentów lub</w:t>
      </w:r>
      <w:r w:rsidR="00C33FCA" w:rsidRPr="00742577">
        <w:rPr>
          <w:rFonts w:asciiTheme="minorHAnsi" w:hAnsiTheme="minorHAnsi" w:cstheme="minorHAnsi"/>
          <w:sz w:val="24"/>
          <w:szCs w:val="24"/>
        </w:rPr>
        <w:t xml:space="preserve"> oświadczeń, jakich może żądać Zamawiający od W</w:t>
      </w:r>
      <w:r w:rsidRPr="00742577">
        <w:rPr>
          <w:rFonts w:asciiTheme="minorHAnsi" w:hAnsiTheme="minorHAnsi" w:cstheme="minorHAnsi"/>
          <w:sz w:val="24"/>
          <w:szCs w:val="24"/>
        </w:rPr>
        <w:t>ykonawcy</w:t>
      </w:r>
      <w:r w:rsidR="0093532A" w:rsidRPr="00742577">
        <w:rPr>
          <w:rFonts w:asciiTheme="minorHAnsi" w:hAnsiTheme="minorHAnsi" w:cstheme="minorHAnsi"/>
          <w:sz w:val="24"/>
          <w:szCs w:val="24"/>
        </w:rPr>
        <w:t>,</w:t>
      </w:r>
      <w:r w:rsidRPr="00742577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2002AC0" w14:textId="6C1EA9BC" w:rsidR="00CD6385" w:rsidRPr="00742577" w:rsidRDefault="0024483C" w:rsidP="00685594">
      <w:pPr>
        <w:pStyle w:val="Akapitzlist"/>
        <w:numPr>
          <w:ilvl w:val="1"/>
          <w:numId w:val="10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rozporządzenia Prezesa Rady Ministrów z dnia 30 grudnia 2020</w:t>
      </w:r>
      <w:r w:rsidR="0093532A" w:rsidRPr="00742577">
        <w:rPr>
          <w:rFonts w:asciiTheme="minorHAnsi" w:hAnsiTheme="minorHAnsi" w:cstheme="minorHAnsi"/>
          <w:sz w:val="24"/>
          <w:szCs w:val="24"/>
        </w:rPr>
        <w:t xml:space="preserve"> </w:t>
      </w:r>
      <w:r w:rsidR="00EF11F4" w:rsidRPr="00742577">
        <w:rPr>
          <w:rFonts w:asciiTheme="minorHAnsi" w:hAnsiTheme="minorHAnsi" w:cstheme="minorHAnsi"/>
          <w:sz w:val="24"/>
          <w:szCs w:val="24"/>
        </w:rPr>
        <w:t>r. w</w:t>
      </w:r>
      <w:r w:rsidRPr="00742577">
        <w:rPr>
          <w:rFonts w:asciiTheme="minorHAnsi" w:hAnsiTheme="minorHAnsi" w:cstheme="minorHAnsi"/>
          <w:sz w:val="24"/>
          <w:szCs w:val="24"/>
        </w:rPr>
        <w:t xml:space="preserve"> sprawie sposobu sporządzania i przekazywania informacji oraz wymagań technicznych dla dokumentów elektronicznych oraz środków komunikacji elektronicznej w postępowaniu o udzielenie zamówienia publicznego lub konkursie</w:t>
      </w:r>
      <w:r w:rsidR="0034310E" w:rsidRPr="00742577">
        <w:rPr>
          <w:rFonts w:asciiTheme="minorHAnsi" w:hAnsiTheme="minorHAnsi" w:cstheme="minorHAnsi"/>
          <w:sz w:val="24"/>
          <w:szCs w:val="24"/>
        </w:rPr>
        <w:t>.</w:t>
      </w:r>
    </w:p>
    <w:p w14:paraId="261249DA" w14:textId="77777777" w:rsidR="00FF6FF8" w:rsidRPr="00742577" w:rsidRDefault="00FF6FF8" w:rsidP="000B7398">
      <w:pPr>
        <w:spacing w:line="276" w:lineRule="auto"/>
        <w:rPr>
          <w:rFonts w:asciiTheme="minorHAnsi" w:hAnsiTheme="minorHAnsi" w:cstheme="minorHAnsi"/>
        </w:rPr>
      </w:pPr>
    </w:p>
    <w:p w14:paraId="6C922D70" w14:textId="3FD881ED" w:rsidR="00533DD2" w:rsidRPr="00742577" w:rsidRDefault="00533DD2" w:rsidP="00C42ADD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742577">
        <w:rPr>
          <w:rFonts w:asciiTheme="minorHAnsi" w:hAnsiTheme="minorHAnsi" w:cstheme="minorHAnsi"/>
          <w:b/>
          <w:bCs/>
        </w:rPr>
        <w:t>Dział VI</w:t>
      </w:r>
      <w:r w:rsidR="00C55C20" w:rsidRPr="00742577">
        <w:rPr>
          <w:rFonts w:asciiTheme="minorHAnsi" w:hAnsiTheme="minorHAnsi" w:cstheme="minorHAnsi"/>
          <w:b/>
          <w:bCs/>
        </w:rPr>
        <w:t>II</w:t>
      </w:r>
    </w:p>
    <w:p w14:paraId="3EE61AFF" w14:textId="56053510" w:rsidR="00533DD2" w:rsidRPr="00742577" w:rsidRDefault="00533DD2" w:rsidP="00C42ADD">
      <w:pPr>
        <w:spacing w:line="276" w:lineRule="auto"/>
        <w:jc w:val="center"/>
        <w:rPr>
          <w:rFonts w:asciiTheme="minorHAnsi" w:hAnsiTheme="minorHAnsi" w:cstheme="minorHAnsi"/>
          <w:b/>
          <w:bCs/>
          <w:shd w:val="clear" w:color="auto" w:fill="FFFFFF"/>
        </w:rPr>
      </w:pPr>
      <w:r w:rsidRPr="00742577">
        <w:rPr>
          <w:rFonts w:asciiTheme="minorHAnsi" w:hAnsiTheme="minorHAnsi" w:cstheme="minorHAnsi"/>
          <w:b/>
          <w:bCs/>
          <w:shd w:val="clear" w:color="auto" w:fill="FFFFFF"/>
        </w:rPr>
        <w:t>Informacje o środkach komunikacji elekt</w:t>
      </w:r>
      <w:r w:rsidR="006B3629" w:rsidRPr="00742577">
        <w:rPr>
          <w:rFonts w:asciiTheme="minorHAnsi" w:hAnsiTheme="minorHAnsi" w:cstheme="minorHAnsi"/>
          <w:b/>
          <w:bCs/>
          <w:shd w:val="clear" w:color="auto" w:fill="FFFFFF"/>
        </w:rPr>
        <w:t xml:space="preserve">ronicznej, przy </w:t>
      </w:r>
      <w:r w:rsidR="00EF11F4" w:rsidRPr="00742577">
        <w:rPr>
          <w:rFonts w:asciiTheme="minorHAnsi" w:hAnsiTheme="minorHAnsi" w:cstheme="minorHAnsi"/>
          <w:b/>
          <w:bCs/>
          <w:shd w:val="clear" w:color="auto" w:fill="FFFFFF"/>
        </w:rPr>
        <w:t>użyciu, których</w:t>
      </w:r>
      <w:r w:rsidR="006B3629" w:rsidRPr="00742577">
        <w:rPr>
          <w:rFonts w:asciiTheme="minorHAnsi" w:hAnsiTheme="minorHAnsi" w:cstheme="minorHAnsi"/>
          <w:b/>
          <w:bCs/>
          <w:shd w:val="clear" w:color="auto" w:fill="FFFFFF"/>
        </w:rPr>
        <w:t xml:space="preserve"> Z</w:t>
      </w:r>
      <w:r w:rsidRPr="00742577">
        <w:rPr>
          <w:rFonts w:asciiTheme="minorHAnsi" w:hAnsiTheme="minorHAnsi" w:cstheme="minorHAnsi"/>
          <w:b/>
          <w:bCs/>
          <w:shd w:val="clear" w:color="auto" w:fill="FFFFFF"/>
        </w:rPr>
        <w:t>amawiający będzie komuni</w:t>
      </w:r>
      <w:r w:rsidR="006B3629" w:rsidRPr="00742577">
        <w:rPr>
          <w:rFonts w:asciiTheme="minorHAnsi" w:hAnsiTheme="minorHAnsi" w:cstheme="minorHAnsi"/>
          <w:b/>
          <w:bCs/>
          <w:shd w:val="clear" w:color="auto" w:fill="FFFFFF"/>
        </w:rPr>
        <w:t>kował się z W</w:t>
      </w:r>
      <w:r w:rsidR="001E59A3">
        <w:rPr>
          <w:rFonts w:asciiTheme="minorHAnsi" w:hAnsiTheme="minorHAnsi" w:cstheme="minorHAnsi"/>
          <w:b/>
          <w:bCs/>
          <w:shd w:val="clear" w:color="auto" w:fill="FFFFFF"/>
        </w:rPr>
        <w:t>ykonawcami</w:t>
      </w:r>
      <w:r w:rsidRPr="00742577">
        <w:rPr>
          <w:rFonts w:asciiTheme="minorHAnsi" w:hAnsiTheme="minorHAnsi" w:cstheme="minorHAnsi"/>
          <w:b/>
          <w:bCs/>
          <w:shd w:val="clear" w:color="auto" w:fill="FFFFFF"/>
        </w:rPr>
        <w:t xml:space="preserve"> oraz informacje o wymaganiach technicznych i organizacyjnych sporządzania, wysyłania i odbierania korespondencji elektronicznej</w:t>
      </w:r>
    </w:p>
    <w:p w14:paraId="70B6DC6B" w14:textId="77777777" w:rsidR="00487D32" w:rsidRPr="00742577" w:rsidRDefault="00487D32" w:rsidP="00C42ADD">
      <w:pPr>
        <w:spacing w:line="276" w:lineRule="auto"/>
        <w:rPr>
          <w:rFonts w:asciiTheme="minorHAnsi" w:hAnsiTheme="minorHAnsi" w:cstheme="minorHAnsi"/>
          <w:b/>
          <w:bCs/>
        </w:rPr>
      </w:pPr>
    </w:p>
    <w:p w14:paraId="49DF4CEE" w14:textId="206BD7E9" w:rsidR="00474866" w:rsidRPr="00BA5D7C" w:rsidRDefault="0039049C" w:rsidP="00685594">
      <w:pPr>
        <w:pStyle w:val="Akapitzlist"/>
        <w:numPr>
          <w:ilvl w:val="0"/>
          <w:numId w:val="5"/>
        </w:numPr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Z zastrzeżeniem postanowi</w:t>
      </w:r>
      <w:r w:rsidR="00FE117A">
        <w:rPr>
          <w:rFonts w:asciiTheme="minorHAnsi" w:hAnsiTheme="minorHAnsi" w:cstheme="minorHAnsi"/>
          <w:sz w:val="24"/>
          <w:szCs w:val="24"/>
        </w:rPr>
        <w:t>eń zawartych w Rozdziale XI SWZ</w:t>
      </w:r>
      <w:r w:rsidRPr="00742577">
        <w:rPr>
          <w:rFonts w:asciiTheme="minorHAnsi" w:hAnsiTheme="minorHAnsi" w:cstheme="minorHAnsi"/>
          <w:sz w:val="24"/>
          <w:szCs w:val="24"/>
        </w:rPr>
        <w:t xml:space="preserve"> komunikacja między Zamawiającym, a Wykonawcami może się odbywać wyłącznie przy użyciu środ</w:t>
      </w:r>
      <w:r w:rsidR="00020E7C" w:rsidRPr="00742577">
        <w:rPr>
          <w:rFonts w:asciiTheme="minorHAnsi" w:hAnsiTheme="minorHAnsi" w:cstheme="minorHAnsi"/>
          <w:sz w:val="24"/>
          <w:szCs w:val="24"/>
        </w:rPr>
        <w:t xml:space="preserve">ków komunikacji elektronicznej </w:t>
      </w:r>
      <w:r w:rsidRPr="00742577">
        <w:rPr>
          <w:rFonts w:asciiTheme="minorHAnsi" w:hAnsiTheme="minorHAnsi" w:cstheme="minorHAnsi"/>
          <w:sz w:val="24"/>
          <w:szCs w:val="24"/>
        </w:rPr>
        <w:t>w</w:t>
      </w:r>
      <w:r w:rsidR="00673D3B">
        <w:rPr>
          <w:rFonts w:asciiTheme="minorHAnsi" w:hAnsiTheme="minorHAnsi" w:cstheme="minorHAnsi"/>
          <w:sz w:val="24"/>
          <w:szCs w:val="24"/>
        </w:rPr>
        <w:t> </w:t>
      </w:r>
      <w:r w:rsidRPr="00742577">
        <w:rPr>
          <w:rFonts w:asciiTheme="minorHAnsi" w:hAnsiTheme="minorHAnsi" w:cstheme="minorHAnsi"/>
          <w:sz w:val="24"/>
          <w:szCs w:val="24"/>
        </w:rPr>
        <w:t>rozumieniu ustawy z dnia 18 lipca 2002 r. o świadczeniu usług drogą elektroniczną, tj.: pocztą elektroniczną na adres e-mail:</w:t>
      </w:r>
      <w:r w:rsidRPr="00742577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hyperlink r:id="rId13" w:history="1">
        <w:r w:rsidR="000F2C71" w:rsidRPr="00742577">
          <w:rPr>
            <w:rStyle w:val="Hipercze"/>
            <w:rFonts w:asciiTheme="minorHAnsi" w:hAnsiTheme="minorHAnsi" w:cstheme="minorHAnsi"/>
            <w:b/>
            <w:bCs/>
            <w:sz w:val="24"/>
            <w:szCs w:val="24"/>
            <w:u w:val="none"/>
          </w:rPr>
          <w:t>zamowienia@zamek.malbork.pl</w:t>
        </w:r>
      </w:hyperlink>
      <w:r w:rsidR="000F2C71" w:rsidRPr="00742577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243ACC36" w14:textId="7EA80347" w:rsidR="00533DD2" w:rsidRPr="00742577" w:rsidRDefault="00533DD2" w:rsidP="00685594">
      <w:pPr>
        <w:pStyle w:val="Akapitzlist"/>
        <w:numPr>
          <w:ilvl w:val="0"/>
          <w:numId w:val="5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lastRenderedPageBreak/>
        <w:t xml:space="preserve">Ofertę, a także oświadczenie, o </w:t>
      </w:r>
      <w:r w:rsidR="00681AD2" w:rsidRPr="00742577">
        <w:rPr>
          <w:rFonts w:asciiTheme="minorHAnsi" w:hAnsiTheme="minorHAnsi" w:cstheme="minorHAnsi"/>
          <w:sz w:val="24"/>
          <w:szCs w:val="24"/>
        </w:rPr>
        <w:t xml:space="preserve">którym </w:t>
      </w:r>
      <w:r w:rsidRPr="00742577">
        <w:rPr>
          <w:rFonts w:asciiTheme="minorHAnsi" w:hAnsiTheme="minorHAnsi" w:cstheme="minorHAnsi"/>
          <w:sz w:val="24"/>
          <w:szCs w:val="24"/>
        </w:rPr>
        <w:t xml:space="preserve">mowa w art. 125 ust. 1 </w:t>
      </w:r>
      <w:proofErr w:type="spellStart"/>
      <w:r w:rsidRPr="00742577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742577">
        <w:rPr>
          <w:rFonts w:asciiTheme="minorHAnsi" w:hAnsiTheme="minorHAnsi" w:cstheme="minorHAnsi"/>
          <w:sz w:val="24"/>
          <w:szCs w:val="24"/>
        </w:rPr>
        <w:t>, składa się pod rygorem nieważności</w:t>
      </w:r>
      <w:r w:rsidR="004F0454" w:rsidRPr="00742577">
        <w:rPr>
          <w:rFonts w:asciiTheme="minorHAnsi" w:hAnsiTheme="minorHAnsi" w:cstheme="minorHAnsi"/>
          <w:sz w:val="24"/>
          <w:szCs w:val="24"/>
        </w:rPr>
        <w:t xml:space="preserve"> </w:t>
      </w:r>
      <w:r w:rsidRPr="00742577">
        <w:rPr>
          <w:rFonts w:asciiTheme="minorHAnsi" w:hAnsiTheme="minorHAnsi" w:cstheme="minorHAnsi"/>
          <w:sz w:val="24"/>
          <w:szCs w:val="24"/>
        </w:rPr>
        <w:t>w formie elektronicznej (postać elektroniczn</w:t>
      </w:r>
      <w:r w:rsidR="004F0454" w:rsidRPr="00742577">
        <w:rPr>
          <w:rFonts w:asciiTheme="minorHAnsi" w:hAnsiTheme="minorHAnsi" w:cstheme="minorHAnsi"/>
          <w:sz w:val="24"/>
          <w:szCs w:val="24"/>
        </w:rPr>
        <w:t>a</w:t>
      </w:r>
      <w:r w:rsidRPr="00742577">
        <w:rPr>
          <w:rFonts w:asciiTheme="minorHAnsi" w:hAnsiTheme="minorHAnsi" w:cstheme="minorHAnsi"/>
          <w:sz w:val="24"/>
          <w:szCs w:val="24"/>
        </w:rPr>
        <w:t xml:space="preserve"> </w:t>
      </w:r>
      <w:r w:rsidR="004F0454" w:rsidRPr="00742577">
        <w:rPr>
          <w:rFonts w:asciiTheme="minorHAnsi" w:hAnsiTheme="minorHAnsi" w:cstheme="minorHAnsi"/>
          <w:sz w:val="24"/>
          <w:szCs w:val="24"/>
        </w:rPr>
        <w:t xml:space="preserve">dokumentu </w:t>
      </w:r>
      <w:r w:rsidRPr="00742577">
        <w:rPr>
          <w:rFonts w:asciiTheme="minorHAnsi" w:hAnsiTheme="minorHAnsi" w:cstheme="minorHAnsi"/>
          <w:sz w:val="24"/>
          <w:szCs w:val="24"/>
        </w:rPr>
        <w:t>opatrzon</w:t>
      </w:r>
      <w:r w:rsidR="004F0454" w:rsidRPr="00742577">
        <w:rPr>
          <w:rFonts w:asciiTheme="minorHAnsi" w:hAnsiTheme="minorHAnsi" w:cstheme="minorHAnsi"/>
          <w:sz w:val="24"/>
          <w:szCs w:val="24"/>
        </w:rPr>
        <w:t>a</w:t>
      </w:r>
      <w:r w:rsidRPr="00742577">
        <w:rPr>
          <w:rFonts w:asciiTheme="minorHAnsi" w:hAnsiTheme="minorHAnsi" w:cstheme="minorHAnsi"/>
          <w:sz w:val="24"/>
          <w:szCs w:val="24"/>
        </w:rPr>
        <w:t xml:space="preserve"> kwalifikowanym podpisem elektronicznym)</w:t>
      </w:r>
      <w:r w:rsidR="009B1FF2" w:rsidRPr="00742577">
        <w:rPr>
          <w:rFonts w:asciiTheme="minorHAnsi" w:hAnsiTheme="minorHAnsi" w:cstheme="minorHAnsi"/>
          <w:sz w:val="24"/>
          <w:szCs w:val="24"/>
        </w:rPr>
        <w:t>.</w:t>
      </w:r>
    </w:p>
    <w:p w14:paraId="174F8C57" w14:textId="77777777" w:rsidR="00533DD2" w:rsidRPr="00742577" w:rsidRDefault="00533DD2" w:rsidP="00685594">
      <w:pPr>
        <w:spacing w:line="276" w:lineRule="auto"/>
        <w:rPr>
          <w:rFonts w:asciiTheme="minorHAnsi" w:hAnsiTheme="minorHAnsi" w:cstheme="minorHAnsi"/>
        </w:rPr>
      </w:pPr>
    </w:p>
    <w:p w14:paraId="61C7AB10" w14:textId="740C8700" w:rsidR="00533DD2" w:rsidRPr="00742577" w:rsidRDefault="00533DD2" w:rsidP="00685594">
      <w:pPr>
        <w:pStyle w:val="Akapitzlist"/>
        <w:numPr>
          <w:ilvl w:val="0"/>
          <w:numId w:val="5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Komunikacja ustna dopuszczalna jest wyłącznie w odniesieniu do informacji, które nie są istotne, w szczególności nie dotyczą ogłoszenia o zamówieniu lub dokumentów zamówienia, ofert, o ile jej treść jest udokumentowana.</w:t>
      </w:r>
    </w:p>
    <w:p w14:paraId="6E85D1AC" w14:textId="77777777" w:rsidR="00533DD2" w:rsidRPr="00742577" w:rsidRDefault="00533DD2" w:rsidP="00685594">
      <w:pPr>
        <w:spacing w:line="276" w:lineRule="auto"/>
        <w:rPr>
          <w:rFonts w:asciiTheme="minorHAnsi" w:hAnsiTheme="minorHAnsi" w:cstheme="minorHAnsi"/>
        </w:rPr>
      </w:pPr>
    </w:p>
    <w:p w14:paraId="2DEE7CCE" w14:textId="41474A32" w:rsidR="00E857AC" w:rsidRPr="00742577" w:rsidRDefault="00E857AC" w:rsidP="00685594">
      <w:pPr>
        <w:pStyle w:val="Akapitzlist"/>
        <w:numPr>
          <w:ilvl w:val="0"/>
          <w:numId w:val="5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 xml:space="preserve">Zamawiający nie przewiduje komunikowania się Zamawiającego z Wykonawcami w inny sposób niż przy użyciu środków komunikacji elektronicznej w przypadku zaistnienia jednej z sytuacji określonych w art. 65 ust. 1, art. 66 i art. 69 </w:t>
      </w:r>
      <w:proofErr w:type="spellStart"/>
      <w:r w:rsidR="00E4400B" w:rsidRPr="00742577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742577">
        <w:rPr>
          <w:rFonts w:asciiTheme="minorHAnsi" w:hAnsiTheme="minorHAnsi" w:cstheme="minorHAnsi"/>
          <w:sz w:val="24"/>
          <w:szCs w:val="24"/>
        </w:rPr>
        <w:t>.</w:t>
      </w:r>
    </w:p>
    <w:p w14:paraId="3EEA06BD" w14:textId="77777777" w:rsidR="00E857AC" w:rsidRPr="00742577" w:rsidRDefault="00E857AC" w:rsidP="00685594">
      <w:pPr>
        <w:pStyle w:val="Akapitzlist"/>
        <w:spacing w:line="276" w:lineRule="auto"/>
        <w:ind w:left="360"/>
        <w:rPr>
          <w:rFonts w:asciiTheme="minorHAnsi" w:hAnsiTheme="minorHAnsi" w:cstheme="minorHAnsi"/>
          <w:sz w:val="24"/>
          <w:szCs w:val="24"/>
        </w:rPr>
      </w:pPr>
    </w:p>
    <w:p w14:paraId="1EC9A467" w14:textId="1B15C9E1" w:rsidR="00533DD2" w:rsidRPr="00742577" w:rsidRDefault="00533DD2" w:rsidP="00685594">
      <w:pPr>
        <w:pStyle w:val="Akapitzlist"/>
        <w:numPr>
          <w:ilvl w:val="0"/>
          <w:numId w:val="5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Wykonawca może zwrócić się do Zamawiającego z wnioskiem o wyjaśnienie treści SWZ.</w:t>
      </w:r>
    </w:p>
    <w:p w14:paraId="38B4D311" w14:textId="77777777" w:rsidR="00533DD2" w:rsidRPr="00742577" w:rsidRDefault="00533DD2" w:rsidP="00685594">
      <w:pPr>
        <w:spacing w:line="276" w:lineRule="auto"/>
        <w:rPr>
          <w:rFonts w:asciiTheme="minorHAnsi" w:hAnsiTheme="minorHAnsi" w:cstheme="minorHAnsi"/>
        </w:rPr>
      </w:pPr>
    </w:p>
    <w:p w14:paraId="600580D7" w14:textId="283FB44C" w:rsidR="000F2C71" w:rsidRPr="00742577" w:rsidRDefault="00533DD2" w:rsidP="00685594">
      <w:pPr>
        <w:pStyle w:val="Akapitzlist"/>
        <w:numPr>
          <w:ilvl w:val="0"/>
          <w:numId w:val="5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 xml:space="preserve">Zamawiający jest </w:t>
      </w:r>
      <w:r w:rsidR="008739FF">
        <w:rPr>
          <w:rFonts w:asciiTheme="minorHAnsi" w:hAnsiTheme="minorHAnsi" w:cstheme="minorHAnsi"/>
          <w:sz w:val="24"/>
          <w:szCs w:val="24"/>
        </w:rPr>
        <w:t>z</w:t>
      </w:r>
      <w:r w:rsidRPr="00742577">
        <w:rPr>
          <w:rFonts w:asciiTheme="minorHAnsi" w:hAnsiTheme="minorHAnsi" w:cstheme="minorHAnsi"/>
          <w:sz w:val="24"/>
          <w:szCs w:val="24"/>
        </w:rPr>
        <w:t xml:space="preserve">obowiązany udzielić wyjaśnień niezwłocznie, jednak nie później niż na </w:t>
      </w:r>
      <w:r w:rsidR="00737C13" w:rsidRPr="00742577">
        <w:rPr>
          <w:rFonts w:asciiTheme="minorHAnsi" w:hAnsiTheme="minorHAnsi" w:cstheme="minorHAnsi"/>
          <w:sz w:val="24"/>
          <w:szCs w:val="24"/>
        </w:rPr>
        <w:t>6</w:t>
      </w:r>
      <w:r w:rsidRPr="00742577">
        <w:rPr>
          <w:rFonts w:asciiTheme="minorHAnsi" w:hAnsiTheme="minorHAnsi" w:cstheme="minorHAnsi"/>
          <w:sz w:val="24"/>
          <w:szCs w:val="24"/>
        </w:rPr>
        <w:t xml:space="preserve"> dni przed upływem terminu składania ofert, pod </w:t>
      </w:r>
      <w:r w:rsidR="00EF11F4" w:rsidRPr="00742577">
        <w:rPr>
          <w:rFonts w:asciiTheme="minorHAnsi" w:hAnsiTheme="minorHAnsi" w:cstheme="minorHAnsi"/>
          <w:sz w:val="24"/>
          <w:szCs w:val="24"/>
        </w:rPr>
        <w:t>warunkiem, że</w:t>
      </w:r>
      <w:r w:rsidRPr="00742577">
        <w:rPr>
          <w:rFonts w:asciiTheme="minorHAnsi" w:hAnsiTheme="minorHAnsi" w:cstheme="minorHAnsi"/>
          <w:sz w:val="24"/>
          <w:szCs w:val="24"/>
        </w:rPr>
        <w:t xml:space="preserve"> wniosek o wyjaśnienie treści SWZ wpłynął do Zamawiającego nie później niż na </w:t>
      </w:r>
      <w:r w:rsidR="00737C13" w:rsidRPr="00742577">
        <w:rPr>
          <w:rFonts w:asciiTheme="minorHAnsi" w:hAnsiTheme="minorHAnsi" w:cstheme="minorHAnsi"/>
          <w:sz w:val="24"/>
          <w:szCs w:val="24"/>
        </w:rPr>
        <w:t>14</w:t>
      </w:r>
      <w:r w:rsidRPr="00742577">
        <w:rPr>
          <w:rFonts w:asciiTheme="minorHAnsi" w:hAnsiTheme="minorHAnsi" w:cstheme="minorHAnsi"/>
          <w:sz w:val="24"/>
          <w:szCs w:val="24"/>
        </w:rPr>
        <w:t xml:space="preserve"> dni przed upływem terminu składania ofert. </w:t>
      </w:r>
    </w:p>
    <w:p w14:paraId="2174453B" w14:textId="77777777" w:rsidR="000F2C71" w:rsidRPr="00742577" w:rsidRDefault="000F2C71" w:rsidP="00685594">
      <w:pPr>
        <w:pStyle w:val="Akapitzlist"/>
        <w:spacing w:line="276" w:lineRule="auto"/>
        <w:ind w:left="360"/>
        <w:rPr>
          <w:rFonts w:asciiTheme="minorHAnsi" w:hAnsiTheme="minorHAnsi" w:cstheme="minorHAnsi"/>
          <w:sz w:val="24"/>
          <w:szCs w:val="24"/>
        </w:rPr>
      </w:pPr>
    </w:p>
    <w:p w14:paraId="736C824F" w14:textId="7AAAD4E8" w:rsidR="00533DD2" w:rsidRPr="00742577" w:rsidRDefault="00533DD2" w:rsidP="00685594">
      <w:pPr>
        <w:pStyle w:val="Akapitzlist"/>
        <w:numPr>
          <w:ilvl w:val="0"/>
          <w:numId w:val="5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Jeżeli Zamawiający nie udzieli wyjaśnień w terminie, o którym mowa w pkt</w:t>
      </w:r>
      <w:r w:rsidR="003A647D" w:rsidRPr="00742577">
        <w:rPr>
          <w:rFonts w:asciiTheme="minorHAnsi" w:hAnsiTheme="minorHAnsi" w:cstheme="minorHAnsi"/>
          <w:sz w:val="24"/>
          <w:szCs w:val="24"/>
        </w:rPr>
        <w:t>.</w:t>
      </w:r>
      <w:r w:rsidRPr="00742577">
        <w:rPr>
          <w:rFonts w:asciiTheme="minorHAnsi" w:hAnsiTheme="minorHAnsi" w:cstheme="minorHAnsi"/>
          <w:sz w:val="24"/>
          <w:szCs w:val="24"/>
        </w:rPr>
        <w:t xml:space="preserve"> 6</w:t>
      </w:r>
      <w:r w:rsidR="00737C13" w:rsidRPr="00742577">
        <w:rPr>
          <w:rFonts w:asciiTheme="minorHAnsi" w:hAnsiTheme="minorHAnsi" w:cstheme="minorHAnsi"/>
          <w:sz w:val="24"/>
          <w:szCs w:val="24"/>
        </w:rPr>
        <w:t xml:space="preserve"> niniejszego Działu SWZ</w:t>
      </w:r>
      <w:r w:rsidRPr="00742577">
        <w:rPr>
          <w:rFonts w:asciiTheme="minorHAnsi" w:hAnsiTheme="minorHAnsi" w:cstheme="minorHAnsi"/>
          <w:sz w:val="24"/>
          <w:szCs w:val="24"/>
        </w:rPr>
        <w:t xml:space="preserve">, przedłuża termin składania ofert o czas niezbędny do zapoznania się wszystkich zainteresowanych </w:t>
      </w:r>
      <w:r w:rsidR="0034310E" w:rsidRPr="00742577">
        <w:rPr>
          <w:rFonts w:asciiTheme="minorHAnsi" w:hAnsiTheme="minorHAnsi" w:cstheme="minorHAnsi"/>
          <w:sz w:val="24"/>
          <w:szCs w:val="24"/>
        </w:rPr>
        <w:t>W</w:t>
      </w:r>
      <w:r w:rsidRPr="00742577">
        <w:rPr>
          <w:rFonts w:asciiTheme="minorHAnsi" w:hAnsiTheme="minorHAnsi" w:cstheme="minorHAnsi"/>
          <w:sz w:val="24"/>
          <w:szCs w:val="24"/>
        </w:rPr>
        <w:t>ykonawców z wyjaśnieniami niezbędnymi do należytego przygotowania i</w:t>
      </w:r>
      <w:r w:rsidR="00673D3B">
        <w:rPr>
          <w:rFonts w:asciiTheme="minorHAnsi" w:hAnsiTheme="minorHAnsi" w:cstheme="minorHAnsi"/>
          <w:sz w:val="24"/>
          <w:szCs w:val="24"/>
        </w:rPr>
        <w:t> </w:t>
      </w:r>
      <w:r w:rsidRPr="00742577">
        <w:rPr>
          <w:rFonts w:asciiTheme="minorHAnsi" w:hAnsiTheme="minorHAnsi" w:cstheme="minorHAnsi"/>
          <w:sz w:val="24"/>
          <w:szCs w:val="24"/>
        </w:rPr>
        <w:t xml:space="preserve">złożenia ofert. W </w:t>
      </w:r>
      <w:r w:rsidR="00EF11F4" w:rsidRPr="00742577">
        <w:rPr>
          <w:rFonts w:asciiTheme="minorHAnsi" w:hAnsiTheme="minorHAnsi" w:cstheme="minorHAnsi"/>
          <w:sz w:val="24"/>
          <w:szCs w:val="24"/>
        </w:rPr>
        <w:t>przypadku, gdy</w:t>
      </w:r>
      <w:r w:rsidRPr="00742577">
        <w:rPr>
          <w:rFonts w:asciiTheme="minorHAnsi" w:hAnsiTheme="minorHAnsi" w:cstheme="minorHAnsi"/>
          <w:sz w:val="24"/>
          <w:szCs w:val="24"/>
        </w:rPr>
        <w:t xml:space="preserve"> wniosek o wyjaśnienie treści SWZ nie wpłynął w terminie, o</w:t>
      </w:r>
      <w:r w:rsidR="00673D3B">
        <w:rPr>
          <w:rFonts w:asciiTheme="minorHAnsi" w:hAnsiTheme="minorHAnsi" w:cstheme="minorHAnsi"/>
          <w:sz w:val="24"/>
          <w:szCs w:val="24"/>
        </w:rPr>
        <w:t> </w:t>
      </w:r>
      <w:r w:rsidRPr="00742577">
        <w:rPr>
          <w:rFonts w:asciiTheme="minorHAnsi" w:hAnsiTheme="minorHAnsi" w:cstheme="minorHAnsi"/>
          <w:sz w:val="24"/>
          <w:szCs w:val="24"/>
        </w:rPr>
        <w:t>którym mowa w pkt</w:t>
      </w:r>
      <w:r w:rsidR="003A647D" w:rsidRPr="00742577">
        <w:rPr>
          <w:rFonts w:asciiTheme="minorHAnsi" w:hAnsiTheme="minorHAnsi" w:cstheme="minorHAnsi"/>
          <w:sz w:val="24"/>
          <w:szCs w:val="24"/>
        </w:rPr>
        <w:t>.</w:t>
      </w:r>
      <w:r w:rsidRPr="00742577">
        <w:rPr>
          <w:rFonts w:asciiTheme="minorHAnsi" w:hAnsiTheme="minorHAnsi" w:cstheme="minorHAnsi"/>
          <w:sz w:val="24"/>
          <w:szCs w:val="24"/>
        </w:rPr>
        <w:t xml:space="preserve"> 6</w:t>
      </w:r>
      <w:r w:rsidR="00737C13" w:rsidRPr="00742577">
        <w:rPr>
          <w:rFonts w:asciiTheme="minorHAnsi" w:hAnsiTheme="minorHAnsi" w:cstheme="minorHAnsi"/>
          <w:sz w:val="24"/>
          <w:szCs w:val="24"/>
        </w:rPr>
        <w:t xml:space="preserve"> niniejszego Działu SWZ</w:t>
      </w:r>
      <w:r w:rsidRPr="00742577">
        <w:rPr>
          <w:rFonts w:asciiTheme="minorHAnsi" w:hAnsiTheme="minorHAnsi" w:cstheme="minorHAnsi"/>
          <w:sz w:val="24"/>
          <w:szCs w:val="24"/>
        </w:rPr>
        <w:t>, Zamawiający nie ma obowiązku udzielania wyjaśnień SWZ oraz obowiązku przedłużenia terminu składania ofert.</w:t>
      </w:r>
    </w:p>
    <w:p w14:paraId="24D01566" w14:textId="77777777" w:rsidR="00533DD2" w:rsidRPr="00742577" w:rsidRDefault="00533DD2" w:rsidP="00685594">
      <w:pPr>
        <w:spacing w:line="276" w:lineRule="auto"/>
        <w:rPr>
          <w:rFonts w:asciiTheme="minorHAnsi" w:hAnsiTheme="minorHAnsi" w:cstheme="minorHAnsi"/>
        </w:rPr>
      </w:pPr>
    </w:p>
    <w:p w14:paraId="51890E8E" w14:textId="30985D40" w:rsidR="00533DD2" w:rsidRPr="00742577" w:rsidRDefault="00533DD2" w:rsidP="00685594">
      <w:pPr>
        <w:pStyle w:val="Akapitzlist"/>
        <w:numPr>
          <w:ilvl w:val="0"/>
          <w:numId w:val="5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Przedłużenie terminu składania ofert, o których mowa w pkt</w:t>
      </w:r>
      <w:r w:rsidR="003A647D" w:rsidRPr="00742577">
        <w:rPr>
          <w:rFonts w:asciiTheme="minorHAnsi" w:hAnsiTheme="minorHAnsi" w:cstheme="minorHAnsi"/>
          <w:sz w:val="24"/>
          <w:szCs w:val="24"/>
        </w:rPr>
        <w:t>.</w:t>
      </w:r>
      <w:r w:rsidRPr="00742577">
        <w:rPr>
          <w:rFonts w:asciiTheme="minorHAnsi" w:hAnsiTheme="minorHAnsi" w:cstheme="minorHAnsi"/>
          <w:sz w:val="24"/>
          <w:szCs w:val="24"/>
        </w:rPr>
        <w:t xml:space="preserve"> 7</w:t>
      </w:r>
      <w:r w:rsidR="001110AF" w:rsidRPr="00742577">
        <w:rPr>
          <w:rFonts w:asciiTheme="minorHAnsi" w:hAnsiTheme="minorHAnsi" w:cstheme="minorHAnsi"/>
          <w:sz w:val="24"/>
          <w:szCs w:val="24"/>
        </w:rPr>
        <w:t xml:space="preserve"> niniejszego Działu SWZ</w:t>
      </w:r>
      <w:r w:rsidRPr="00742577">
        <w:rPr>
          <w:rFonts w:asciiTheme="minorHAnsi" w:hAnsiTheme="minorHAnsi" w:cstheme="minorHAnsi"/>
          <w:sz w:val="24"/>
          <w:szCs w:val="24"/>
        </w:rPr>
        <w:t xml:space="preserve"> nie wpływa na bieg terminu składania wniosku o wyjaśnienie treści SWZ.</w:t>
      </w:r>
    </w:p>
    <w:p w14:paraId="46AFA317" w14:textId="77777777" w:rsidR="00792FA1" w:rsidRPr="00742577" w:rsidRDefault="00792FA1" w:rsidP="00685594">
      <w:pPr>
        <w:pStyle w:val="Akapitzlist"/>
        <w:spacing w:line="276" w:lineRule="auto"/>
        <w:ind w:left="0"/>
        <w:rPr>
          <w:rFonts w:asciiTheme="minorHAnsi" w:hAnsiTheme="minorHAnsi" w:cstheme="minorHAnsi"/>
          <w:b/>
          <w:bCs/>
          <w:sz w:val="24"/>
          <w:szCs w:val="24"/>
        </w:rPr>
      </w:pPr>
    </w:p>
    <w:p w14:paraId="12003E2C" w14:textId="64A27000" w:rsidR="00533DD2" w:rsidRPr="00742577" w:rsidRDefault="00533DD2" w:rsidP="00C42ADD">
      <w:pPr>
        <w:pStyle w:val="Akapitzlist"/>
        <w:spacing w:line="276" w:lineRule="auto"/>
        <w:ind w:left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742577">
        <w:rPr>
          <w:rFonts w:asciiTheme="minorHAnsi" w:hAnsiTheme="minorHAnsi" w:cstheme="minorHAnsi"/>
          <w:b/>
          <w:bCs/>
          <w:sz w:val="24"/>
          <w:szCs w:val="24"/>
        </w:rPr>
        <w:t xml:space="preserve">Dział </w:t>
      </w:r>
      <w:r w:rsidR="00C55C20" w:rsidRPr="00742577">
        <w:rPr>
          <w:rFonts w:asciiTheme="minorHAnsi" w:hAnsiTheme="minorHAnsi" w:cstheme="minorHAnsi"/>
          <w:b/>
          <w:bCs/>
          <w:sz w:val="24"/>
          <w:szCs w:val="24"/>
        </w:rPr>
        <w:t>IX</w:t>
      </w:r>
    </w:p>
    <w:p w14:paraId="2E5DD6A2" w14:textId="0148B16E" w:rsidR="00533DD2" w:rsidRPr="00742577" w:rsidRDefault="00533DD2" w:rsidP="00C42ADD">
      <w:pPr>
        <w:spacing w:line="276" w:lineRule="auto"/>
        <w:jc w:val="center"/>
        <w:rPr>
          <w:rFonts w:asciiTheme="minorHAnsi" w:hAnsiTheme="minorHAnsi" w:cstheme="minorHAnsi"/>
          <w:b/>
          <w:bCs/>
          <w:shd w:val="clear" w:color="auto" w:fill="FFFFFF"/>
        </w:rPr>
      </w:pPr>
      <w:r w:rsidRPr="00742577">
        <w:rPr>
          <w:rFonts w:asciiTheme="minorHAnsi" w:hAnsiTheme="minorHAnsi" w:cstheme="minorHAnsi"/>
          <w:b/>
          <w:bCs/>
          <w:shd w:val="clear" w:color="auto" w:fill="FFFFFF"/>
        </w:rPr>
        <w:t>Wskazanie osób upraw</w:t>
      </w:r>
      <w:r w:rsidR="005F44E3" w:rsidRPr="00742577">
        <w:rPr>
          <w:rFonts w:asciiTheme="minorHAnsi" w:hAnsiTheme="minorHAnsi" w:cstheme="minorHAnsi"/>
          <w:b/>
          <w:bCs/>
          <w:shd w:val="clear" w:color="auto" w:fill="FFFFFF"/>
        </w:rPr>
        <w:t>nionych do komunikowania się z W</w:t>
      </w:r>
      <w:r w:rsidRPr="00742577">
        <w:rPr>
          <w:rFonts w:asciiTheme="minorHAnsi" w:hAnsiTheme="minorHAnsi" w:cstheme="minorHAnsi"/>
          <w:b/>
          <w:bCs/>
          <w:shd w:val="clear" w:color="auto" w:fill="FFFFFF"/>
        </w:rPr>
        <w:t>ykonawcami</w:t>
      </w:r>
    </w:p>
    <w:p w14:paraId="60FFC49D" w14:textId="77777777" w:rsidR="00533DD2" w:rsidRPr="00742577" w:rsidRDefault="00533DD2" w:rsidP="00685594">
      <w:pPr>
        <w:spacing w:line="276" w:lineRule="auto"/>
        <w:rPr>
          <w:rFonts w:asciiTheme="minorHAnsi" w:hAnsiTheme="minorHAnsi" w:cstheme="minorHAnsi"/>
          <w:b/>
          <w:bCs/>
        </w:rPr>
      </w:pPr>
    </w:p>
    <w:p w14:paraId="0DCD64FF" w14:textId="1330C063" w:rsidR="00AE5437" w:rsidRPr="00742577" w:rsidRDefault="00533DD2" w:rsidP="00685594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Osob</w:t>
      </w:r>
      <w:r w:rsidR="00AE5437" w:rsidRPr="00742577">
        <w:rPr>
          <w:rFonts w:asciiTheme="minorHAnsi" w:hAnsiTheme="minorHAnsi" w:cstheme="minorHAnsi"/>
          <w:sz w:val="24"/>
          <w:szCs w:val="24"/>
        </w:rPr>
        <w:t>ami</w:t>
      </w:r>
      <w:r w:rsidRPr="00742577">
        <w:rPr>
          <w:rFonts w:asciiTheme="minorHAnsi" w:hAnsiTheme="minorHAnsi" w:cstheme="minorHAnsi"/>
          <w:sz w:val="24"/>
          <w:szCs w:val="24"/>
        </w:rPr>
        <w:t xml:space="preserve"> uprawnion</w:t>
      </w:r>
      <w:r w:rsidR="00AE5437" w:rsidRPr="00742577">
        <w:rPr>
          <w:rFonts w:asciiTheme="minorHAnsi" w:hAnsiTheme="minorHAnsi" w:cstheme="minorHAnsi"/>
          <w:sz w:val="24"/>
          <w:szCs w:val="24"/>
        </w:rPr>
        <w:t>ymi</w:t>
      </w:r>
      <w:r w:rsidRPr="00742577">
        <w:rPr>
          <w:rFonts w:asciiTheme="minorHAnsi" w:hAnsiTheme="minorHAnsi" w:cstheme="minorHAnsi"/>
          <w:sz w:val="24"/>
          <w:szCs w:val="24"/>
        </w:rPr>
        <w:t xml:space="preserve"> do komunikowania się z </w:t>
      </w:r>
      <w:r w:rsidR="00611830" w:rsidRPr="00742577">
        <w:rPr>
          <w:rFonts w:asciiTheme="minorHAnsi" w:hAnsiTheme="minorHAnsi" w:cstheme="minorHAnsi"/>
          <w:sz w:val="24"/>
          <w:szCs w:val="24"/>
        </w:rPr>
        <w:t>Zamawiający</w:t>
      </w:r>
      <w:r w:rsidRPr="00742577">
        <w:rPr>
          <w:rFonts w:asciiTheme="minorHAnsi" w:hAnsiTheme="minorHAnsi" w:cstheme="minorHAnsi"/>
          <w:sz w:val="24"/>
          <w:szCs w:val="24"/>
        </w:rPr>
        <w:t xml:space="preserve"> w sprawach dotyczących postępowania </w:t>
      </w:r>
      <w:r w:rsidR="00317836" w:rsidRPr="00742577">
        <w:rPr>
          <w:rFonts w:asciiTheme="minorHAnsi" w:hAnsiTheme="minorHAnsi" w:cstheme="minorHAnsi"/>
          <w:sz w:val="24"/>
          <w:szCs w:val="24"/>
        </w:rPr>
        <w:t>są</w:t>
      </w:r>
      <w:r w:rsidR="0039049C" w:rsidRPr="00742577">
        <w:rPr>
          <w:rFonts w:asciiTheme="minorHAnsi" w:hAnsiTheme="minorHAnsi" w:cstheme="minorHAnsi"/>
          <w:sz w:val="24"/>
          <w:szCs w:val="24"/>
        </w:rPr>
        <w:t xml:space="preserve">: </w:t>
      </w:r>
      <w:r w:rsidR="00E2670B" w:rsidRPr="00742577">
        <w:rPr>
          <w:rFonts w:asciiTheme="minorHAnsi" w:hAnsiTheme="minorHAnsi" w:cstheme="minorHAnsi"/>
          <w:sz w:val="24"/>
          <w:szCs w:val="24"/>
        </w:rPr>
        <w:t>Pani</w:t>
      </w:r>
      <w:r w:rsidR="003C2B5B" w:rsidRPr="00742577">
        <w:rPr>
          <w:rFonts w:asciiTheme="minorHAnsi" w:hAnsiTheme="minorHAnsi" w:cstheme="minorHAnsi"/>
          <w:sz w:val="24"/>
          <w:szCs w:val="24"/>
        </w:rPr>
        <w:t>e</w:t>
      </w:r>
      <w:r w:rsidR="00E2670B" w:rsidRPr="00742577">
        <w:rPr>
          <w:rFonts w:asciiTheme="minorHAnsi" w:hAnsiTheme="minorHAnsi" w:cstheme="minorHAnsi"/>
          <w:sz w:val="24"/>
          <w:szCs w:val="24"/>
        </w:rPr>
        <w:t xml:space="preserve"> </w:t>
      </w:r>
      <w:r w:rsidR="00B66999" w:rsidRPr="00742577">
        <w:rPr>
          <w:rFonts w:asciiTheme="minorHAnsi" w:hAnsiTheme="minorHAnsi" w:cstheme="minorHAnsi"/>
          <w:sz w:val="24"/>
          <w:szCs w:val="24"/>
        </w:rPr>
        <w:t>Angelika Salamon</w:t>
      </w:r>
      <w:r w:rsidR="003C2B5B" w:rsidRPr="00742577">
        <w:rPr>
          <w:rFonts w:asciiTheme="minorHAnsi" w:hAnsiTheme="minorHAnsi" w:cstheme="minorHAnsi"/>
          <w:sz w:val="24"/>
          <w:szCs w:val="24"/>
        </w:rPr>
        <w:t>, Barbara Mizgała.</w:t>
      </w:r>
    </w:p>
    <w:p w14:paraId="244AA0F2" w14:textId="77777777" w:rsidR="00487D32" w:rsidRPr="00742577" w:rsidRDefault="00487D32" w:rsidP="00685594">
      <w:pPr>
        <w:pStyle w:val="Akapitzlist"/>
        <w:spacing w:line="276" w:lineRule="auto"/>
        <w:ind w:left="792"/>
        <w:rPr>
          <w:rFonts w:asciiTheme="minorHAnsi" w:hAnsiTheme="minorHAnsi" w:cstheme="minorHAnsi"/>
          <w:sz w:val="24"/>
          <w:szCs w:val="24"/>
        </w:rPr>
      </w:pPr>
    </w:p>
    <w:p w14:paraId="201BED23" w14:textId="468DA45D" w:rsidR="00C42ADD" w:rsidRPr="00C0430A" w:rsidRDefault="00533DD2" w:rsidP="00685594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 xml:space="preserve">Dane kontaktowe Zamawiającego </w:t>
      </w:r>
      <w:r w:rsidR="00027DE7" w:rsidRPr="00742577">
        <w:rPr>
          <w:rFonts w:asciiTheme="minorHAnsi" w:hAnsiTheme="minorHAnsi" w:cstheme="minorHAnsi"/>
          <w:sz w:val="24"/>
          <w:szCs w:val="24"/>
        </w:rPr>
        <w:t xml:space="preserve">(adresy e-mail) </w:t>
      </w:r>
      <w:r w:rsidRPr="00742577">
        <w:rPr>
          <w:rFonts w:asciiTheme="minorHAnsi" w:hAnsiTheme="minorHAnsi" w:cstheme="minorHAnsi"/>
          <w:sz w:val="24"/>
          <w:szCs w:val="24"/>
        </w:rPr>
        <w:t xml:space="preserve">zostały wskazane w Dziale I </w:t>
      </w:r>
      <w:r w:rsidR="00AD587E" w:rsidRPr="00742577">
        <w:rPr>
          <w:rFonts w:asciiTheme="minorHAnsi" w:hAnsiTheme="minorHAnsi" w:cstheme="minorHAnsi"/>
          <w:sz w:val="24"/>
          <w:szCs w:val="24"/>
        </w:rPr>
        <w:t>pkt 1.</w:t>
      </w:r>
      <w:r w:rsidR="006F6A2C" w:rsidRPr="00742577">
        <w:rPr>
          <w:rFonts w:asciiTheme="minorHAnsi" w:hAnsiTheme="minorHAnsi" w:cstheme="minorHAnsi"/>
          <w:sz w:val="24"/>
          <w:szCs w:val="24"/>
        </w:rPr>
        <w:t>2</w:t>
      </w:r>
      <w:r w:rsidR="00AD587E" w:rsidRPr="00742577">
        <w:rPr>
          <w:rFonts w:asciiTheme="minorHAnsi" w:hAnsiTheme="minorHAnsi" w:cstheme="minorHAnsi"/>
          <w:sz w:val="24"/>
          <w:szCs w:val="24"/>
        </w:rPr>
        <w:t xml:space="preserve">. </w:t>
      </w:r>
      <w:r w:rsidR="001E1785" w:rsidRPr="00742577">
        <w:rPr>
          <w:rFonts w:asciiTheme="minorHAnsi" w:hAnsiTheme="minorHAnsi" w:cstheme="minorHAnsi"/>
          <w:sz w:val="24"/>
          <w:szCs w:val="24"/>
        </w:rPr>
        <w:t xml:space="preserve">i </w:t>
      </w:r>
      <w:r w:rsidR="006F6A2C" w:rsidRPr="00742577">
        <w:rPr>
          <w:rFonts w:asciiTheme="minorHAnsi" w:hAnsiTheme="minorHAnsi" w:cstheme="minorHAnsi"/>
          <w:sz w:val="24"/>
          <w:szCs w:val="24"/>
        </w:rPr>
        <w:t xml:space="preserve">Dziale </w:t>
      </w:r>
      <w:r w:rsidR="001E1785" w:rsidRPr="00742577">
        <w:rPr>
          <w:rFonts w:asciiTheme="minorHAnsi" w:hAnsiTheme="minorHAnsi" w:cstheme="minorHAnsi"/>
          <w:sz w:val="24"/>
          <w:szCs w:val="24"/>
        </w:rPr>
        <w:t xml:space="preserve">VIII </w:t>
      </w:r>
      <w:r w:rsidR="00FD45EB" w:rsidRPr="00742577">
        <w:rPr>
          <w:rFonts w:asciiTheme="minorHAnsi" w:hAnsiTheme="minorHAnsi" w:cstheme="minorHAnsi"/>
          <w:sz w:val="24"/>
          <w:szCs w:val="24"/>
        </w:rPr>
        <w:t xml:space="preserve">pkt 1 </w:t>
      </w:r>
      <w:r w:rsidRPr="00742577">
        <w:rPr>
          <w:rFonts w:asciiTheme="minorHAnsi" w:hAnsiTheme="minorHAnsi" w:cstheme="minorHAnsi"/>
          <w:sz w:val="24"/>
          <w:szCs w:val="24"/>
        </w:rPr>
        <w:t>SWZ.</w:t>
      </w:r>
    </w:p>
    <w:p w14:paraId="74122780" w14:textId="3486529C" w:rsidR="00533DD2" w:rsidRPr="00742577" w:rsidRDefault="00533DD2" w:rsidP="00C42ADD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742577">
        <w:rPr>
          <w:rFonts w:asciiTheme="minorHAnsi" w:hAnsiTheme="minorHAnsi" w:cstheme="minorHAnsi"/>
          <w:b/>
          <w:bCs/>
        </w:rPr>
        <w:t xml:space="preserve">Dział </w:t>
      </w:r>
      <w:r w:rsidR="00C55C20" w:rsidRPr="00742577">
        <w:rPr>
          <w:rFonts w:asciiTheme="minorHAnsi" w:hAnsiTheme="minorHAnsi" w:cstheme="minorHAnsi"/>
          <w:b/>
          <w:bCs/>
        </w:rPr>
        <w:t>X</w:t>
      </w:r>
    </w:p>
    <w:p w14:paraId="5B1D69B9" w14:textId="74F4A79C" w:rsidR="00533DD2" w:rsidRPr="00742577" w:rsidRDefault="00533DD2" w:rsidP="00C42ADD">
      <w:pPr>
        <w:spacing w:line="276" w:lineRule="auto"/>
        <w:jc w:val="center"/>
        <w:rPr>
          <w:rFonts w:asciiTheme="minorHAnsi" w:hAnsiTheme="minorHAnsi" w:cstheme="minorHAnsi"/>
          <w:b/>
          <w:bCs/>
          <w:shd w:val="clear" w:color="auto" w:fill="FFFFFF"/>
        </w:rPr>
      </w:pPr>
      <w:r w:rsidRPr="00742577">
        <w:rPr>
          <w:rFonts w:asciiTheme="minorHAnsi" w:hAnsiTheme="minorHAnsi" w:cstheme="minorHAnsi"/>
          <w:b/>
          <w:bCs/>
          <w:shd w:val="clear" w:color="auto" w:fill="FFFFFF"/>
        </w:rPr>
        <w:t>Termin związania ofertą</w:t>
      </w:r>
    </w:p>
    <w:p w14:paraId="68CF0C53" w14:textId="77777777" w:rsidR="000625DD" w:rsidRPr="00742577" w:rsidRDefault="000625DD" w:rsidP="00C42ADD">
      <w:pPr>
        <w:spacing w:line="276" w:lineRule="auto"/>
        <w:rPr>
          <w:rFonts w:asciiTheme="minorHAnsi" w:hAnsiTheme="minorHAnsi" w:cstheme="minorHAnsi"/>
          <w:b/>
          <w:bCs/>
        </w:rPr>
      </w:pPr>
    </w:p>
    <w:p w14:paraId="126DD81E" w14:textId="4876DE45" w:rsidR="00533DD2" w:rsidRPr="00742577" w:rsidRDefault="00533DD2" w:rsidP="00685594">
      <w:pPr>
        <w:pStyle w:val="Akapitzlist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 xml:space="preserve">Wykonawca będzie związany złożoną ofertą do dnia </w:t>
      </w:r>
      <w:r w:rsidR="00B36519" w:rsidRPr="00B36519">
        <w:rPr>
          <w:rFonts w:asciiTheme="minorHAnsi" w:hAnsiTheme="minorHAnsi" w:cstheme="minorHAnsi"/>
          <w:b/>
          <w:sz w:val="24"/>
          <w:szCs w:val="24"/>
        </w:rPr>
        <w:t>09</w:t>
      </w:r>
      <w:r w:rsidR="00450710">
        <w:rPr>
          <w:rFonts w:asciiTheme="minorHAnsi" w:hAnsiTheme="minorHAnsi" w:cstheme="minorHAnsi"/>
          <w:b/>
          <w:sz w:val="24"/>
          <w:szCs w:val="24"/>
        </w:rPr>
        <w:t>.07</w:t>
      </w:r>
      <w:r w:rsidR="000B7398" w:rsidRPr="00742577">
        <w:rPr>
          <w:rFonts w:asciiTheme="minorHAnsi" w:hAnsiTheme="minorHAnsi" w:cstheme="minorHAnsi"/>
          <w:b/>
          <w:sz w:val="24"/>
          <w:szCs w:val="24"/>
        </w:rPr>
        <w:t>.</w:t>
      </w:r>
      <w:r w:rsidR="00EF6593" w:rsidRPr="00742577">
        <w:rPr>
          <w:rFonts w:asciiTheme="minorHAnsi" w:hAnsiTheme="minorHAnsi" w:cstheme="minorHAnsi"/>
          <w:b/>
          <w:bCs/>
          <w:sz w:val="24"/>
          <w:szCs w:val="24"/>
        </w:rPr>
        <w:t>202</w:t>
      </w:r>
      <w:r w:rsidR="009D1600" w:rsidRPr="00742577">
        <w:rPr>
          <w:rFonts w:asciiTheme="minorHAnsi" w:hAnsiTheme="minorHAnsi" w:cstheme="minorHAnsi"/>
          <w:b/>
          <w:bCs/>
          <w:sz w:val="24"/>
          <w:szCs w:val="24"/>
        </w:rPr>
        <w:t>2</w:t>
      </w:r>
      <w:r w:rsidR="00EF6593" w:rsidRPr="00742577">
        <w:rPr>
          <w:rFonts w:asciiTheme="minorHAnsi" w:hAnsiTheme="minorHAnsi" w:cstheme="minorHAnsi"/>
          <w:b/>
          <w:bCs/>
          <w:sz w:val="24"/>
          <w:szCs w:val="24"/>
        </w:rPr>
        <w:t xml:space="preserve"> r.</w:t>
      </w:r>
    </w:p>
    <w:p w14:paraId="1B08BEAF" w14:textId="77777777" w:rsidR="00533DD2" w:rsidRPr="00742577" w:rsidRDefault="00533DD2" w:rsidP="00685594">
      <w:pPr>
        <w:pStyle w:val="Akapitzlist"/>
        <w:spacing w:line="276" w:lineRule="auto"/>
        <w:ind w:left="360"/>
        <w:rPr>
          <w:rFonts w:asciiTheme="minorHAnsi" w:hAnsiTheme="minorHAnsi" w:cstheme="minorHAnsi"/>
          <w:sz w:val="24"/>
          <w:szCs w:val="24"/>
        </w:rPr>
      </w:pPr>
    </w:p>
    <w:p w14:paraId="3987F380" w14:textId="77777777" w:rsidR="00533DD2" w:rsidRPr="00742577" w:rsidRDefault="00533DD2" w:rsidP="00685594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lastRenderedPageBreak/>
        <w:t>Pierwszym dniem terminu związania ofertą jest dzień, w którym upływa termin składania ofert.</w:t>
      </w:r>
    </w:p>
    <w:p w14:paraId="0D5C766E" w14:textId="77777777" w:rsidR="00533DD2" w:rsidRPr="00742577" w:rsidRDefault="00533DD2" w:rsidP="00685594">
      <w:pPr>
        <w:spacing w:line="276" w:lineRule="auto"/>
        <w:rPr>
          <w:rFonts w:asciiTheme="minorHAnsi" w:hAnsiTheme="minorHAnsi" w:cstheme="minorHAnsi"/>
        </w:rPr>
      </w:pPr>
    </w:p>
    <w:p w14:paraId="2F380412" w14:textId="626743F9" w:rsidR="00533DD2" w:rsidRPr="00742577" w:rsidRDefault="00533DD2" w:rsidP="00C42ADD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742577">
        <w:rPr>
          <w:rFonts w:asciiTheme="minorHAnsi" w:hAnsiTheme="minorHAnsi" w:cstheme="minorHAnsi"/>
          <w:b/>
          <w:bCs/>
        </w:rPr>
        <w:t>Dział X</w:t>
      </w:r>
      <w:r w:rsidR="00C55C20" w:rsidRPr="00742577">
        <w:rPr>
          <w:rFonts w:asciiTheme="minorHAnsi" w:hAnsiTheme="minorHAnsi" w:cstheme="minorHAnsi"/>
          <w:b/>
          <w:bCs/>
        </w:rPr>
        <w:t>I</w:t>
      </w:r>
    </w:p>
    <w:p w14:paraId="28F1157B" w14:textId="77FE0EB0" w:rsidR="00533DD2" w:rsidRPr="00742577" w:rsidRDefault="00533DD2" w:rsidP="00C42ADD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742577">
        <w:rPr>
          <w:rFonts w:asciiTheme="minorHAnsi" w:hAnsiTheme="minorHAnsi" w:cstheme="minorHAnsi"/>
          <w:b/>
          <w:bCs/>
        </w:rPr>
        <w:t>Opis sposobu przygotowania oferty</w:t>
      </w:r>
    </w:p>
    <w:p w14:paraId="68866774" w14:textId="77777777" w:rsidR="000625DD" w:rsidRPr="00742577" w:rsidRDefault="000625DD" w:rsidP="00685594">
      <w:pPr>
        <w:spacing w:line="276" w:lineRule="auto"/>
        <w:rPr>
          <w:rFonts w:asciiTheme="minorHAnsi" w:hAnsiTheme="minorHAnsi" w:cstheme="minorHAnsi"/>
          <w:b/>
          <w:bCs/>
        </w:rPr>
      </w:pPr>
    </w:p>
    <w:p w14:paraId="04B9AFC2" w14:textId="031D6922" w:rsidR="00AF11C0" w:rsidRPr="00742577" w:rsidRDefault="007854E4" w:rsidP="00685594">
      <w:pPr>
        <w:pStyle w:val="Akapitzlist"/>
        <w:numPr>
          <w:ilvl w:val="0"/>
          <w:numId w:val="6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Wykonawca może złożyć wyłącznie jedną ofertę</w:t>
      </w:r>
      <w:r w:rsidR="00AF11C0" w:rsidRPr="00742577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45518632" w14:textId="62984D43" w:rsidR="00AF11C0" w:rsidRPr="00742577" w:rsidRDefault="00AF11C0" w:rsidP="00685594">
      <w:pPr>
        <w:spacing w:line="276" w:lineRule="auto"/>
        <w:rPr>
          <w:rFonts w:asciiTheme="minorHAnsi" w:hAnsiTheme="minorHAnsi" w:cstheme="minorHAnsi"/>
        </w:rPr>
      </w:pPr>
    </w:p>
    <w:p w14:paraId="44A7A08F" w14:textId="330FC54B" w:rsidR="00837F03" w:rsidRPr="00742577" w:rsidRDefault="00533DD2" w:rsidP="00685594">
      <w:pPr>
        <w:pStyle w:val="Akapitzlist"/>
        <w:numPr>
          <w:ilvl w:val="0"/>
          <w:numId w:val="6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bookmarkStart w:id="17" w:name="_Hlk61618138"/>
      <w:r w:rsidRPr="00742577">
        <w:rPr>
          <w:rFonts w:asciiTheme="minorHAnsi" w:hAnsiTheme="minorHAnsi" w:cstheme="minorHAnsi"/>
          <w:sz w:val="24"/>
          <w:szCs w:val="24"/>
        </w:rPr>
        <w:t xml:space="preserve">Ofertę sporządza się, pod rygorem nieważności, w formie elektronicznej. </w:t>
      </w:r>
      <w:r w:rsidR="001F1C60" w:rsidRPr="00742577">
        <w:rPr>
          <w:rFonts w:asciiTheme="minorHAnsi" w:hAnsiTheme="minorHAnsi" w:cstheme="minorHAnsi"/>
          <w:sz w:val="24"/>
          <w:szCs w:val="24"/>
        </w:rPr>
        <w:t>Do zachowania elektronicznej formy czynności prawnej wystarcza złożenie oświadczenia woli w postaci elektronicznej i opatrzenie go kwalifikowanym podpisem elektronicznym.</w:t>
      </w:r>
    </w:p>
    <w:bookmarkEnd w:id="17"/>
    <w:p w14:paraId="754584DF" w14:textId="72DCF139" w:rsidR="00533DD2" w:rsidRPr="00742577" w:rsidRDefault="00533DD2" w:rsidP="00685594">
      <w:pPr>
        <w:pStyle w:val="Akapitzlist"/>
        <w:numPr>
          <w:ilvl w:val="1"/>
          <w:numId w:val="6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 xml:space="preserve">Upoważnienie osób podpisujących ofertę do jej podpisania musi wynikać z właściwego rejestru. Jeżeli upoważnienie takie nie wynika wprost z właściwego rejestru, </w:t>
      </w:r>
      <w:r w:rsidRPr="00742577">
        <w:rPr>
          <w:rFonts w:asciiTheme="minorHAnsi" w:hAnsiTheme="minorHAnsi" w:cstheme="minorHAnsi"/>
          <w:b/>
          <w:sz w:val="24"/>
          <w:szCs w:val="24"/>
          <w:u w:val="single"/>
        </w:rPr>
        <w:t>to do oferty należy dołączyć pełnomocnictwo</w:t>
      </w:r>
      <w:r w:rsidRPr="00742577">
        <w:rPr>
          <w:rFonts w:asciiTheme="minorHAnsi" w:hAnsiTheme="minorHAnsi" w:cstheme="minorHAnsi"/>
          <w:sz w:val="24"/>
          <w:szCs w:val="24"/>
          <w:u w:val="single"/>
        </w:rPr>
        <w:t>.</w:t>
      </w:r>
      <w:r w:rsidRPr="00742577">
        <w:rPr>
          <w:rFonts w:asciiTheme="minorHAnsi" w:hAnsiTheme="minorHAnsi" w:cstheme="minorHAnsi"/>
          <w:sz w:val="24"/>
          <w:szCs w:val="24"/>
        </w:rPr>
        <w:t xml:space="preserve"> Pełnomocnictwo przekazuje się w postaci elektronicznej i</w:t>
      </w:r>
      <w:r w:rsidR="00896015">
        <w:rPr>
          <w:rFonts w:asciiTheme="minorHAnsi" w:hAnsiTheme="minorHAnsi" w:cstheme="minorHAnsi"/>
          <w:sz w:val="24"/>
          <w:szCs w:val="24"/>
        </w:rPr>
        <w:t> </w:t>
      </w:r>
      <w:r w:rsidRPr="00742577">
        <w:rPr>
          <w:rFonts w:asciiTheme="minorHAnsi" w:hAnsiTheme="minorHAnsi" w:cstheme="minorHAnsi"/>
          <w:sz w:val="24"/>
          <w:szCs w:val="24"/>
        </w:rPr>
        <w:t>opatruje kwalifikowanym podpisem elektronicznym.</w:t>
      </w:r>
      <w:r w:rsidR="00735754" w:rsidRPr="00742577">
        <w:rPr>
          <w:rFonts w:asciiTheme="minorHAnsi" w:hAnsiTheme="minorHAnsi" w:cstheme="minorHAnsi"/>
          <w:sz w:val="24"/>
          <w:szCs w:val="24"/>
        </w:rPr>
        <w:t xml:space="preserve"> </w:t>
      </w:r>
      <w:r w:rsidRPr="00742577">
        <w:rPr>
          <w:rFonts w:asciiTheme="minorHAnsi" w:hAnsiTheme="minorHAnsi" w:cstheme="minorHAnsi"/>
          <w:sz w:val="24"/>
          <w:szCs w:val="24"/>
        </w:rPr>
        <w:t>W przypadku, gdy pełnomocnictwo zostało wystawione w postaci papierowej i opatrzone własnoręcznym podpisem, przekazuje się cyfrowe odwzorowanie tego dokumentu, opatrzone kwalifi</w:t>
      </w:r>
      <w:r w:rsidR="007E0F94">
        <w:rPr>
          <w:rFonts w:asciiTheme="minorHAnsi" w:hAnsiTheme="minorHAnsi" w:cstheme="minorHAnsi"/>
          <w:sz w:val="24"/>
          <w:szCs w:val="24"/>
        </w:rPr>
        <w:t>kowanym podpisem elektronicznym</w:t>
      </w:r>
      <w:r w:rsidRPr="00742577">
        <w:rPr>
          <w:rFonts w:asciiTheme="minorHAnsi" w:hAnsiTheme="minorHAnsi" w:cstheme="minorHAnsi"/>
          <w:sz w:val="24"/>
          <w:szCs w:val="24"/>
        </w:rPr>
        <w:t xml:space="preserve"> poświadczającym zgodność cyfrowego odwzorowania z dokumentem w</w:t>
      </w:r>
      <w:r w:rsidR="00896015">
        <w:rPr>
          <w:rFonts w:asciiTheme="minorHAnsi" w:hAnsiTheme="minorHAnsi" w:cstheme="minorHAnsi"/>
          <w:sz w:val="24"/>
          <w:szCs w:val="24"/>
        </w:rPr>
        <w:t> </w:t>
      </w:r>
      <w:r w:rsidRPr="00742577">
        <w:rPr>
          <w:rFonts w:asciiTheme="minorHAnsi" w:hAnsiTheme="minorHAnsi" w:cstheme="minorHAnsi"/>
          <w:sz w:val="24"/>
          <w:szCs w:val="24"/>
        </w:rPr>
        <w:t>postaci papierowej. Poświadczenia zgodności cyfrowego odwzorowania z pełno</w:t>
      </w:r>
      <w:r w:rsidR="007E0F94">
        <w:rPr>
          <w:rFonts w:asciiTheme="minorHAnsi" w:hAnsiTheme="minorHAnsi" w:cstheme="minorHAnsi"/>
          <w:sz w:val="24"/>
          <w:szCs w:val="24"/>
        </w:rPr>
        <w:t>mocnictwem w postaci papierowej</w:t>
      </w:r>
      <w:r w:rsidRPr="00742577">
        <w:rPr>
          <w:rFonts w:asciiTheme="minorHAnsi" w:hAnsiTheme="minorHAnsi" w:cstheme="minorHAnsi"/>
          <w:sz w:val="24"/>
          <w:szCs w:val="24"/>
        </w:rPr>
        <w:t xml:space="preserve"> może dokonać mocodawca (osoba/osoby wystawiające pełnomocnictwo) lub notariusz.</w:t>
      </w:r>
    </w:p>
    <w:p w14:paraId="07076836" w14:textId="77777777" w:rsidR="00533DD2" w:rsidRPr="00742577" w:rsidRDefault="00533DD2" w:rsidP="00685594">
      <w:pPr>
        <w:pStyle w:val="Akapitzlist"/>
        <w:spacing w:line="276" w:lineRule="auto"/>
        <w:ind w:left="792"/>
        <w:rPr>
          <w:rFonts w:asciiTheme="minorHAnsi" w:hAnsiTheme="minorHAnsi" w:cstheme="minorHAnsi"/>
          <w:sz w:val="24"/>
          <w:szCs w:val="24"/>
        </w:rPr>
      </w:pPr>
    </w:p>
    <w:p w14:paraId="19F76CCF" w14:textId="29A23264" w:rsidR="00533DD2" w:rsidRPr="00742577" w:rsidRDefault="007E0F94" w:rsidP="00685594">
      <w:pPr>
        <w:pStyle w:val="Akapitzlist"/>
        <w:numPr>
          <w:ilvl w:val="0"/>
          <w:numId w:val="27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Ofertę sporządza się</w:t>
      </w:r>
      <w:r w:rsidR="00E165A0" w:rsidRPr="00742577">
        <w:rPr>
          <w:rFonts w:asciiTheme="minorHAnsi" w:hAnsiTheme="minorHAnsi" w:cstheme="minorHAnsi"/>
          <w:sz w:val="24"/>
          <w:szCs w:val="24"/>
        </w:rPr>
        <w:t xml:space="preserve"> w formacie danych np.: .</w:t>
      </w:r>
      <w:proofErr w:type="spellStart"/>
      <w:r w:rsidR="00EF11F4" w:rsidRPr="00742577">
        <w:rPr>
          <w:rFonts w:asciiTheme="minorHAnsi" w:hAnsiTheme="minorHAnsi" w:cstheme="minorHAnsi"/>
          <w:sz w:val="24"/>
          <w:szCs w:val="24"/>
        </w:rPr>
        <w:t>doc</w:t>
      </w:r>
      <w:proofErr w:type="spellEnd"/>
      <w:r w:rsidR="00EF11F4" w:rsidRPr="00742577">
        <w:rPr>
          <w:rFonts w:asciiTheme="minorHAnsi" w:hAnsiTheme="minorHAnsi" w:cstheme="minorHAnsi"/>
          <w:sz w:val="24"/>
          <w:szCs w:val="24"/>
        </w:rPr>
        <w:t>, .</w:t>
      </w:r>
      <w:proofErr w:type="spellStart"/>
      <w:r w:rsidR="00EF11F4" w:rsidRPr="00742577">
        <w:rPr>
          <w:rFonts w:asciiTheme="minorHAnsi" w:hAnsiTheme="minorHAnsi" w:cstheme="minorHAnsi"/>
          <w:sz w:val="24"/>
          <w:szCs w:val="24"/>
        </w:rPr>
        <w:t>docx</w:t>
      </w:r>
      <w:proofErr w:type="spellEnd"/>
      <w:r w:rsidR="00E165A0" w:rsidRPr="00742577">
        <w:rPr>
          <w:rFonts w:asciiTheme="minorHAnsi" w:hAnsiTheme="minorHAnsi" w:cstheme="minorHAnsi"/>
          <w:sz w:val="24"/>
          <w:szCs w:val="24"/>
        </w:rPr>
        <w:t>, .pdf, .txt, .rtf lub .</w:t>
      </w:r>
      <w:proofErr w:type="spellStart"/>
      <w:r w:rsidR="00E165A0" w:rsidRPr="00742577">
        <w:rPr>
          <w:rFonts w:asciiTheme="minorHAnsi" w:hAnsiTheme="minorHAnsi" w:cstheme="minorHAnsi"/>
          <w:sz w:val="24"/>
          <w:szCs w:val="24"/>
        </w:rPr>
        <w:t>odt</w:t>
      </w:r>
      <w:proofErr w:type="spellEnd"/>
      <w:r w:rsidR="00E165A0" w:rsidRPr="00742577">
        <w:rPr>
          <w:rFonts w:asciiTheme="minorHAnsi" w:hAnsiTheme="minorHAnsi" w:cstheme="minorHAnsi"/>
          <w:sz w:val="24"/>
          <w:szCs w:val="24"/>
        </w:rPr>
        <w:t>.</w:t>
      </w:r>
    </w:p>
    <w:p w14:paraId="6308233A" w14:textId="77777777" w:rsidR="00927C75" w:rsidRPr="00742577" w:rsidRDefault="00927C75" w:rsidP="00685594">
      <w:pPr>
        <w:spacing w:line="276" w:lineRule="auto"/>
        <w:rPr>
          <w:rFonts w:asciiTheme="minorHAnsi" w:hAnsiTheme="minorHAnsi" w:cstheme="minorHAnsi"/>
        </w:rPr>
      </w:pPr>
    </w:p>
    <w:p w14:paraId="441611E6" w14:textId="5AF9EC2F" w:rsidR="00533DD2" w:rsidRPr="00742577" w:rsidRDefault="00533DD2" w:rsidP="00685594">
      <w:pPr>
        <w:pStyle w:val="Akapitzlist"/>
        <w:numPr>
          <w:ilvl w:val="0"/>
          <w:numId w:val="28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 xml:space="preserve">W formularzu oferty, stanowiącym załącznik nr 1 do SWZ, </w:t>
      </w:r>
      <w:r w:rsidR="00702335" w:rsidRPr="00742577">
        <w:rPr>
          <w:rFonts w:asciiTheme="minorHAnsi" w:hAnsiTheme="minorHAnsi" w:cstheme="minorHAnsi"/>
          <w:sz w:val="24"/>
          <w:szCs w:val="24"/>
        </w:rPr>
        <w:t xml:space="preserve">Wykonawca </w:t>
      </w:r>
      <w:r w:rsidRPr="00742577">
        <w:rPr>
          <w:rFonts w:asciiTheme="minorHAnsi" w:hAnsiTheme="minorHAnsi" w:cstheme="minorHAnsi"/>
          <w:sz w:val="24"/>
          <w:szCs w:val="24"/>
        </w:rPr>
        <w:t>zobowiązany jest podać adres poczty elektronicznej do komunikacji elektronicznej z Zamawiającym.</w:t>
      </w:r>
    </w:p>
    <w:p w14:paraId="1DB97016" w14:textId="77777777" w:rsidR="00533DD2" w:rsidRPr="00742577" w:rsidRDefault="00533DD2" w:rsidP="00685594">
      <w:pPr>
        <w:spacing w:line="276" w:lineRule="auto"/>
        <w:rPr>
          <w:rFonts w:asciiTheme="minorHAnsi" w:hAnsiTheme="minorHAnsi" w:cstheme="minorHAnsi"/>
        </w:rPr>
      </w:pPr>
    </w:p>
    <w:p w14:paraId="45C6EB02" w14:textId="5E3E700C" w:rsidR="00C44E53" w:rsidRPr="00742577" w:rsidRDefault="00533DD2" w:rsidP="00685594">
      <w:pPr>
        <w:pStyle w:val="Akapitzlist"/>
        <w:numPr>
          <w:ilvl w:val="0"/>
          <w:numId w:val="28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 xml:space="preserve">Oferta </w:t>
      </w:r>
      <w:r w:rsidR="001F3975" w:rsidRPr="00742577">
        <w:rPr>
          <w:rFonts w:asciiTheme="minorHAnsi" w:hAnsiTheme="minorHAnsi" w:cstheme="minorHAnsi"/>
          <w:sz w:val="24"/>
          <w:szCs w:val="24"/>
        </w:rPr>
        <w:t>musi</w:t>
      </w:r>
      <w:r w:rsidRPr="00742577">
        <w:rPr>
          <w:rFonts w:asciiTheme="minorHAnsi" w:hAnsiTheme="minorHAnsi" w:cstheme="minorHAnsi"/>
          <w:sz w:val="24"/>
          <w:szCs w:val="24"/>
        </w:rPr>
        <w:t xml:space="preserve"> być sporządzona w języku polskim. Zamawiający nie wyraża zgody na złożenie oferty oraz innych dokumentów w jednym z języków powszechnie używanych w handlu międzynarodowym. Dokumenty sporządzone w języku obcym są składane wraz z tłumaczeniem na język polski. </w:t>
      </w:r>
    </w:p>
    <w:p w14:paraId="7B32765A" w14:textId="77777777" w:rsidR="00C44E53" w:rsidRPr="00742577" w:rsidRDefault="00C44E53" w:rsidP="00685594">
      <w:pPr>
        <w:pStyle w:val="Akapitzlis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7F99D614" w14:textId="79406D58" w:rsidR="00C44E53" w:rsidRPr="00742577" w:rsidRDefault="00C44E53" w:rsidP="00685594">
      <w:pPr>
        <w:pStyle w:val="Akapitzlist"/>
        <w:numPr>
          <w:ilvl w:val="0"/>
          <w:numId w:val="28"/>
        </w:numPr>
        <w:spacing w:line="276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742577">
        <w:rPr>
          <w:rFonts w:asciiTheme="minorHAnsi" w:hAnsiTheme="minorHAnsi" w:cstheme="minorHAnsi"/>
          <w:sz w:val="24"/>
          <w:szCs w:val="24"/>
        </w:rPr>
        <w:t>Nie ujawnia się informacji stanowiących tajemnicę przedsiębiorstwa w rozumieniu przepisów ustawy z dnia 16 kwietnia 1993 r. o zwalczaniu n</w:t>
      </w:r>
      <w:r w:rsidR="000454EA">
        <w:rPr>
          <w:rFonts w:asciiTheme="minorHAnsi" w:hAnsiTheme="minorHAnsi" w:cstheme="minorHAnsi"/>
          <w:sz w:val="24"/>
          <w:szCs w:val="24"/>
        </w:rPr>
        <w:t>ieuczciwej konkurencji, jeżeli Wykonawca</w:t>
      </w:r>
      <w:r w:rsidRPr="00742577">
        <w:rPr>
          <w:rFonts w:asciiTheme="minorHAnsi" w:hAnsiTheme="minorHAnsi" w:cstheme="minorHAnsi"/>
          <w:sz w:val="24"/>
          <w:szCs w:val="24"/>
        </w:rPr>
        <w:t xml:space="preserve"> wraz z</w:t>
      </w:r>
      <w:r w:rsidR="000454EA">
        <w:rPr>
          <w:rFonts w:asciiTheme="minorHAnsi" w:hAnsiTheme="minorHAnsi" w:cstheme="minorHAnsi"/>
          <w:sz w:val="24"/>
          <w:szCs w:val="24"/>
        </w:rPr>
        <w:t xml:space="preserve"> przekazaniem takich informacji</w:t>
      </w:r>
      <w:r w:rsidRPr="00742577">
        <w:rPr>
          <w:rFonts w:asciiTheme="minorHAnsi" w:hAnsiTheme="minorHAnsi" w:cstheme="minorHAnsi"/>
          <w:sz w:val="24"/>
          <w:szCs w:val="24"/>
        </w:rPr>
        <w:t xml:space="preserve"> zastrzegł, że nie mogą być one udostępniane oraz wykazał, że zastrzeżone informacje stanowią tajemnicę przedsiębiorstwa. Wykonawca nie może zastrzec informacji, o których mowa w art. 222 ust. 5</w:t>
      </w:r>
      <w:r w:rsidR="00A527DD" w:rsidRPr="0074257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A527DD" w:rsidRPr="00742577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742577">
        <w:rPr>
          <w:rFonts w:asciiTheme="minorHAnsi" w:hAnsiTheme="minorHAnsi" w:cstheme="minorHAnsi"/>
          <w:sz w:val="24"/>
          <w:szCs w:val="24"/>
        </w:rPr>
        <w:t xml:space="preserve">. </w:t>
      </w:r>
      <w:r w:rsidRPr="00742577">
        <w:rPr>
          <w:rFonts w:asciiTheme="minorHAnsi" w:hAnsiTheme="minorHAnsi" w:cstheme="minorHAnsi"/>
          <w:sz w:val="24"/>
          <w:szCs w:val="24"/>
          <w:u w:val="single"/>
        </w:rPr>
        <w:t xml:space="preserve">Informacje stanowiące tajemnicę przedsiębiorstwa powinny być złożone w odrębnym pliku. </w:t>
      </w:r>
    </w:p>
    <w:p w14:paraId="1E9B5A0F" w14:textId="77777777" w:rsidR="00533DD2" w:rsidRPr="00742577" w:rsidRDefault="00533DD2" w:rsidP="00685594">
      <w:pPr>
        <w:spacing w:line="276" w:lineRule="auto"/>
        <w:rPr>
          <w:rFonts w:asciiTheme="minorHAnsi" w:hAnsiTheme="minorHAnsi" w:cstheme="minorHAnsi"/>
        </w:rPr>
      </w:pPr>
    </w:p>
    <w:p w14:paraId="48DAC4FE" w14:textId="3EC97FEE" w:rsidR="00533DD2" w:rsidRPr="00742577" w:rsidRDefault="00533DD2" w:rsidP="00685594">
      <w:pPr>
        <w:pStyle w:val="Akapitzlist"/>
        <w:numPr>
          <w:ilvl w:val="0"/>
          <w:numId w:val="28"/>
        </w:numPr>
        <w:spacing w:line="276" w:lineRule="auto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742577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Na </w:t>
      </w:r>
      <w:r w:rsidR="007468AF" w:rsidRPr="00742577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zawartość </w:t>
      </w:r>
      <w:r w:rsidRPr="00742577">
        <w:rPr>
          <w:rFonts w:asciiTheme="minorHAnsi" w:hAnsiTheme="minorHAnsi" w:cstheme="minorHAnsi"/>
          <w:b/>
          <w:bCs/>
          <w:sz w:val="24"/>
          <w:szCs w:val="24"/>
          <w:u w:val="single"/>
        </w:rPr>
        <w:t>ofert</w:t>
      </w:r>
      <w:r w:rsidR="00BB3AAB" w:rsidRPr="00742577">
        <w:rPr>
          <w:rFonts w:asciiTheme="minorHAnsi" w:hAnsiTheme="minorHAnsi" w:cstheme="minorHAnsi"/>
          <w:b/>
          <w:bCs/>
          <w:sz w:val="24"/>
          <w:szCs w:val="24"/>
          <w:u w:val="single"/>
        </w:rPr>
        <w:t>y</w:t>
      </w:r>
      <w:r w:rsidRPr="00742577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 składa się: </w:t>
      </w:r>
    </w:p>
    <w:p w14:paraId="0BC4326C" w14:textId="3DDBCB68" w:rsidR="00533DD2" w:rsidRPr="00742577" w:rsidRDefault="00651BD8" w:rsidP="00685594">
      <w:pPr>
        <w:pStyle w:val="Akapitzlist"/>
        <w:numPr>
          <w:ilvl w:val="1"/>
          <w:numId w:val="28"/>
        </w:num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742577">
        <w:rPr>
          <w:rFonts w:asciiTheme="minorHAnsi" w:hAnsiTheme="minorHAnsi" w:cstheme="minorHAnsi"/>
          <w:bCs/>
          <w:sz w:val="24"/>
          <w:szCs w:val="24"/>
        </w:rPr>
        <w:t>F</w:t>
      </w:r>
      <w:r w:rsidR="00533DD2" w:rsidRPr="00742577">
        <w:rPr>
          <w:rFonts w:asciiTheme="minorHAnsi" w:hAnsiTheme="minorHAnsi" w:cstheme="minorHAnsi"/>
          <w:bCs/>
          <w:sz w:val="24"/>
          <w:szCs w:val="24"/>
        </w:rPr>
        <w:t>ormularz oferty</w:t>
      </w:r>
      <w:r w:rsidR="007402B2" w:rsidRPr="00742577">
        <w:rPr>
          <w:rFonts w:asciiTheme="minorHAnsi" w:hAnsiTheme="minorHAnsi" w:cstheme="minorHAnsi"/>
          <w:bCs/>
          <w:sz w:val="24"/>
          <w:szCs w:val="24"/>
        </w:rPr>
        <w:t xml:space="preserve"> - </w:t>
      </w:r>
      <w:r w:rsidR="00702335" w:rsidRPr="00742577">
        <w:rPr>
          <w:rFonts w:asciiTheme="minorHAnsi" w:hAnsiTheme="minorHAnsi" w:cstheme="minorHAnsi"/>
          <w:bCs/>
          <w:sz w:val="24"/>
          <w:szCs w:val="24"/>
        </w:rPr>
        <w:t xml:space="preserve">wzór </w:t>
      </w:r>
      <w:r w:rsidR="007468AF" w:rsidRPr="00742577">
        <w:rPr>
          <w:rFonts w:asciiTheme="minorHAnsi" w:hAnsiTheme="minorHAnsi" w:cstheme="minorHAnsi"/>
          <w:bCs/>
          <w:sz w:val="24"/>
          <w:szCs w:val="24"/>
        </w:rPr>
        <w:t xml:space="preserve">stanowi </w:t>
      </w:r>
      <w:r w:rsidR="00702335" w:rsidRPr="00742577">
        <w:rPr>
          <w:rFonts w:asciiTheme="minorHAnsi" w:hAnsiTheme="minorHAnsi" w:cstheme="minorHAnsi"/>
          <w:bCs/>
          <w:sz w:val="24"/>
          <w:szCs w:val="24"/>
        </w:rPr>
        <w:t>załącznik nr 1 do SWZ</w:t>
      </w:r>
      <w:r w:rsidRPr="00742577">
        <w:rPr>
          <w:rFonts w:asciiTheme="minorHAnsi" w:hAnsiTheme="minorHAnsi" w:cstheme="minorHAnsi"/>
          <w:bCs/>
          <w:sz w:val="24"/>
          <w:szCs w:val="24"/>
        </w:rPr>
        <w:t>,</w:t>
      </w:r>
    </w:p>
    <w:p w14:paraId="57B3ED88" w14:textId="36ABFA17" w:rsidR="00203271" w:rsidRPr="00742577" w:rsidRDefault="00533DD2" w:rsidP="00685594">
      <w:pPr>
        <w:pStyle w:val="Akapitzlist"/>
        <w:numPr>
          <w:ilvl w:val="1"/>
          <w:numId w:val="28"/>
        </w:num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742577">
        <w:rPr>
          <w:rFonts w:asciiTheme="minorHAnsi" w:hAnsiTheme="minorHAnsi" w:cstheme="minorHAnsi"/>
          <w:bCs/>
          <w:sz w:val="24"/>
          <w:szCs w:val="24"/>
        </w:rPr>
        <w:t xml:space="preserve">Oświadczenie </w:t>
      </w:r>
      <w:r w:rsidR="001625C2" w:rsidRPr="00742577">
        <w:rPr>
          <w:rFonts w:asciiTheme="minorHAnsi" w:hAnsiTheme="minorHAnsi" w:cstheme="minorHAnsi"/>
          <w:bCs/>
          <w:sz w:val="24"/>
          <w:szCs w:val="24"/>
        </w:rPr>
        <w:t xml:space="preserve">(oświadczenia) </w:t>
      </w:r>
      <w:r w:rsidRPr="00742577">
        <w:rPr>
          <w:rFonts w:asciiTheme="minorHAnsi" w:hAnsiTheme="minorHAnsi" w:cstheme="minorHAnsi"/>
          <w:bCs/>
          <w:sz w:val="24"/>
          <w:szCs w:val="24"/>
        </w:rPr>
        <w:t xml:space="preserve">z art. 125 ust. 1 </w:t>
      </w:r>
      <w:proofErr w:type="spellStart"/>
      <w:r w:rsidR="00EF11F4" w:rsidRPr="00742577">
        <w:rPr>
          <w:rFonts w:asciiTheme="minorHAnsi" w:hAnsiTheme="minorHAnsi" w:cstheme="minorHAnsi"/>
          <w:bCs/>
          <w:sz w:val="24"/>
          <w:szCs w:val="24"/>
        </w:rPr>
        <w:t>Pzp</w:t>
      </w:r>
      <w:proofErr w:type="spellEnd"/>
      <w:r w:rsidR="00EF11F4" w:rsidRPr="00742577">
        <w:rPr>
          <w:rFonts w:asciiTheme="minorHAnsi" w:hAnsiTheme="minorHAnsi" w:cstheme="minorHAnsi"/>
          <w:bCs/>
          <w:sz w:val="24"/>
          <w:szCs w:val="24"/>
        </w:rPr>
        <w:t xml:space="preserve"> - wzór</w:t>
      </w:r>
      <w:r w:rsidR="00702335" w:rsidRPr="00742577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651BD8" w:rsidRPr="00742577">
        <w:rPr>
          <w:rFonts w:asciiTheme="minorHAnsi" w:hAnsiTheme="minorHAnsi" w:cstheme="minorHAnsi"/>
          <w:bCs/>
          <w:sz w:val="24"/>
          <w:szCs w:val="24"/>
        </w:rPr>
        <w:t xml:space="preserve">stanowi </w:t>
      </w:r>
      <w:r w:rsidR="00702335" w:rsidRPr="00742577">
        <w:rPr>
          <w:rFonts w:asciiTheme="minorHAnsi" w:hAnsiTheme="minorHAnsi" w:cstheme="minorHAnsi"/>
          <w:bCs/>
          <w:sz w:val="24"/>
          <w:szCs w:val="24"/>
        </w:rPr>
        <w:t xml:space="preserve">załącznik nr </w:t>
      </w:r>
      <w:r w:rsidR="00EC3EE1" w:rsidRPr="00742577">
        <w:rPr>
          <w:rFonts w:asciiTheme="minorHAnsi" w:hAnsiTheme="minorHAnsi" w:cstheme="minorHAnsi"/>
          <w:bCs/>
          <w:sz w:val="24"/>
          <w:szCs w:val="24"/>
        </w:rPr>
        <w:t>4</w:t>
      </w:r>
      <w:r w:rsidR="00445A33" w:rsidRPr="00742577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702335" w:rsidRPr="00742577">
        <w:rPr>
          <w:rFonts w:asciiTheme="minorHAnsi" w:hAnsiTheme="minorHAnsi" w:cstheme="minorHAnsi"/>
          <w:bCs/>
          <w:sz w:val="24"/>
          <w:szCs w:val="24"/>
        </w:rPr>
        <w:t>do SWZ</w:t>
      </w:r>
      <w:r w:rsidR="00651BD8" w:rsidRPr="00742577">
        <w:rPr>
          <w:rFonts w:asciiTheme="minorHAnsi" w:hAnsiTheme="minorHAnsi" w:cstheme="minorHAnsi"/>
          <w:bCs/>
          <w:sz w:val="24"/>
          <w:szCs w:val="24"/>
        </w:rPr>
        <w:t>,</w:t>
      </w:r>
    </w:p>
    <w:p w14:paraId="1FC1580A" w14:textId="36DB667B" w:rsidR="00203271" w:rsidRPr="00742577" w:rsidRDefault="00203271" w:rsidP="00685594">
      <w:pPr>
        <w:pStyle w:val="Akapitzlist"/>
        <w:numPr>
          <w:ilvl w:val="1"/>
          <w:numId w:val="28"/>
        </w:num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742577">
        <w:rPr>
          <w:rFonts w:asciiTheme="minorHAnsi" w:hAnsiTheme="minorHAnsi" w:cstheme="minorHAnsi"/>
          <w:bCs/>
          <w:sz w:val="24"/>
          <w:szCs w:val="24"/>
        </w:rPr>
        <w:lastRenderedPageBreak/>
        <w:t>Pełnomocnictwo (pełnomocnictwa) - jeżeli dotyczy,</w:t>
      </w:r>
    </w:p>
    <w:p w14:paraId="6ED6627F" w14:textId="13E24149" w:rsidR="00203271" w:rsidRPr="00742577" w:rsidRDefault="00203271" w:rsidP="00685594">
      <w:pPr>
        <w:pStyle w:val="Akapitzlist"/>
        <w:numPr>
          <w:ilvl w:val="1"/>
          <w:numId w:val="28"/>
        </w:num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742577">
        <w:rPr>
          <w:rFonts w:asciiTheme="minorHAnsi" w:hAnsiTheme="minorHAnsi" w:cstheme="minorHAnsi"/>
          <w:bCs/>
          <w:sz w:val="24"/>
          <w:szCs w:val="24"/>
        </w:rPr>
        <w:t xml:space="preserve">Oświadczenie z art. 117 ust. 4 </w:t>
      </w:r>
      <w:proofErr w:type="spellStart"/>
      <w:r w:rsidRPr="00742577">
        <w:rPr>
          <w:rFonts w:asciiTheme="minorHAnsi" w:hAnsiTheme="minorHAnsi" w:cstheme="minorHAnsi"/>
          <w:bCs/>
          <w:sz w:val="24"/>
          <w:szCs w:val="24"/>
        </w:rPr>
        <w:t>Pzp</w:t>
      </w:r>
      <w:proofErr w:type="spellEnd"/>
      <w:r w:rsidRPr="00742577">
        <w:rPr>
          <w:rFonts w:asciiTheme="minorHAnsi" w:hAnsiTheme="minorHAnsi" w:cstheme="minorHAnsi"/>
          <w:bCs/>
          <w:sz w:val="24"/>
          <w:szCs w:val="24"/>
        </w:rPr>
        <w:t xml:space="preserve"> (wzór załącznik nr 5 do </w:t>
      </w:r>
      <w:r w:rsidR="00630020">
        <w:rPr>
          <w:rFonts w:asciiTheme="minorHAnsi" w:hAnsiTheme="minorHAnsi" w:cstheme="minorHAnsi"/>
          <w:bCs/>
          <w:sz w:val="24"/>
          <w:szCs w:val="24"/>
        </w:rPr>
        <w:t>SWZ</w:t>
      </w:r>
      <w:bookmarkStart w:id="18" w:name="_GoBack"/>
      <w:bookmarkEnd w:id="18"/>
      <w:r w:rsidR="00EF11F4" w:rsidRPr="00742577">
        <w:rPr>
          <w:rFonts w:asciiTheme="minorHAnsi" w:hAnsiTheme="minorHAnsi" w:cstheme="minorHAnsi"/>
          <w:bCs/>
          <w:sz w:val="24"/>
          <w:szCs w:val="24"/>
        </w:rPr>
        <w:t xml:space="preserve"> – jeżeli</w:t>
      </w:r>
      <w:r w:rsidRPr="00742577">
        <w:rPr>
          <w:rFonts w:asciiTheme="minorHAnsi" w:hAnsiTheme="minorHAnsi" w:cstheme="minorHAnsi"/>
          <w:bCs/>
          <w:sz w:val="24"/>
          <w:szCs w:val="24"/>
        </w:rPr>
        <w:t xml:space="preserve"> dotyczy),</w:t>
      </w:r>
    </w:p>
    <w:p w14:paraId="74117B99" w14:textId="75B7064D" w:rsidR="002747B8" w:rsidRPr="00742577" w:rsidRDefault="00203271" w:rsidP="00685594">
      <w:pPr>
        <w:pStyle w:val="Akapitzlist"/>
        <w:numPr>
          <w:ilvl w:val="1"/>
          <w:numId w:val="28"/>
        </w:num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742577">
        <w:rPr>
          <w:rFonts w:asciiTheme="minorHAnsi" w:hAnsiTheme="minorHAnsi" w:cstheme="minorHAnsi"/>
          <w:bCs/>
          <w:sz w:val="24"/>
          <w:szCs w:val="24"/>
        </w:rPr>
        <w:t xml:space="preserve">Zobowiązanie innego </w:t>
      </w:r>
      <w:r w:rsidR="00EF11F4" w:rsidRPr="00742577">
        <w:rPr>
          <w:rFonts w:asciiTheme="minorHAnsi" w:hAnsiTheme="minorHAnsi" w:cstheme="minorHAnsi"/>
          <w:bCs/>
          <w:sz w:val="24"/>
          <w:szCs w:val="24"/>
        </w:rPr>
        <w:t>podmiotu (jeżeli</w:t>
      </w:r>
      <w:r w:rsidRPr="00742577">
        <w:rPr>
          <w:rFonts w:asciiTheme="minorHAnsi" w:hAnsiTheme="minorHAnsi" w:cstheme="minorHAnsi"/>
          <w:bCs/>
          <w:sz w:val="24"/>
          <w:szCs w:val="24"/>
        </w:rPr>
        <w:t xml:space="preserve"> dotyczy)</w:t>
      </w:r>
      <w:r w:rsidR="000B7398" w:rsidRPr="00742577">
        <w:rPr>
          <w:rFonts w:asciiTheme="minorHAnsi" w:hAnsiTheme="minorHAnsi" w:cstheme="minorHAnsi"/>
          <w:bCs/>
          <w:sz w:val="24"/>
          <w:szCs w:val="24"/>
        </w:rPr>
        <w:t>.</w:t>
      </w:r>
    </w:p>
    <w:p w14:paraId="71442E62" w14:textId="77777777" w:rsidR="000B7398" w:rsidRPr="00742577" w:rsidRDefault="000B7398" w:rsidP="00685594">
      <w:pPr>
        <w:pStyle w:val="Akapitzlist"/>
        <w:spacing w:line="276" w:lineRule="auto"/>
        <w:ind w:left="792"/>
        <w:rPr>
          <w:rFonts w:asciiTheme="minorHAnsi" w:hAnsiTheme="minorHAnsi" w:cstheme="minorHAnsi"/>
          <w:bCs/>
          <w:sz w:val="24"/>
          <w:szCs w:val="24"/>
        </w:rPr>
      </w:pPr>
    </w:p>
    <w:p w14:paraId="70CEF303" w14:textId="7C94A641" w:rsidR="00533DD2" w:rsidRPr="00742577" w:rsidRDefault="00533DD2" w:rsidP="00C42ADD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742577">
        <w:rPr>
          <w:rFonts w:asciiTheme="minorHAnsi" w:hAnsiTheme="minorHAnsi" w:cstheme="minorHAnsi"/>
          <w:b/>
          <w:bCs/>
        </w:rPr>
        <w:t>Dział X</w:t>
      </w:r>
      <w:r w:rsidR="00256EAB" w:rsidRPr="00742577">
        <w:rPr>
          <w:rFonts w:asciiTheme="minorHAnsi" w:hAnsiTheme="minorHAnsi" w:cstheme="minorHAnsi"/>
          <w:b/>
          <w:bCs/>
        </w:rPr>
        <w:t>II</w:t>
      </w:r>
    </w:p>
    <w:p w14:paraId="0CCA5CE3" w14:textId="42E7529C" w:rsidR="000625DD" w:rsidRDefault="00533DD2" w:rsidP="00174BE2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742577">
        <w:rPr>
          <w:rFonts w:asciiTheme="minorHAnsi" w:hAnsiTheme="minorHAnsi" w:cstheme="minorHAnsi"/>
          <w:b/>
          <w:bCs/>
        </w:rPr>
        <w:t>Sposób oraz termin składania i otwarcie ofert</w:t>
      </w:r>
    </w:p>
    <w:p w14:paraId="3F5907CF" w14:textId="77777777" w:rsidR="00C0430A" w:rsidRPr="00742577" w:rsidRDefault="00C0430A" w:rsidP="00685594">
      <w:pPr>
        <w:spacing w:line="276" w:lineRule="auto"/>
        <w:rPr>
          <w:rFonts w:asciiTheme="minorHAnsi" w:hAnsiTheme="minorHAnsi" w:cstheme="minorHAnsi"/>
          <w:b/>
          <w:bCs/>
        </w:rPr>
      </w:pPr>
    </w:p>
    <w:p w14:paraId="27E1BD14" w14:textId="170E8B2D" w:rsidR="00533DD2" w:rsidRPr="00803F92" w:rsidRDefault="00533DD2" w:rsidP="00685594">
      <w:pPr>
        <w:pStyle w:val="Akapitzlist"/>
        <w:numPr>
          <w:ilvl w:val="0"/>
          <w:numId w:val="7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Złożenie oferty wraz z oświadczeniem</w:t>
      </w:r>
      <w:r w:rsidR="00080DB4" w:rsidRPr="00742577">
        <w:rPr>
          <w:rFonts w:asciiTheme="minorHAnsi" w:hAnsiTheme="minorHAnsi" w:cstheme="minorHAnsi"/>
          <w:sz w:val="24"/>
          <w:szCs w:val="24"/>
        </w:rPr>
        <w:t xml:space="preserve">, o którym mowa w art. 125 ust. 1 </w:t>
      </w:r>
      <w:proofErr w:type="spellStart"/>
      <w:r w:rsidR="00080DB4" w:rsidRPr="00742577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097DE9" w:rsidRPr="00742577">
        <w:rPr>
          <w:rFonts w:asciiTheme="minorHAnsi" w:hAnsiTheme="minorHAnsi" w:cstheme="minorHAnsi"/>
          <w:sz w:val="24"/>
          <w:szCs w:val="24"/>
        </w:rPr>
        <w:t xml:space="preserve"> </w:t>
      </w:r>
      <w:r w:rsidRPr="00742577">
        <w:rPr>
          <w:rFonts w:asciiTheme="minorHAnsi" w:hAnsiTheme="minorHAnsi" w:cstheme="minorHAnsi"/>
          <w:sz w:val="24"/>
          <w:szCs w:val="24"/>
        </w:rPr>
        <w:t xml:space="preserve">i innymi dokumentami wymienionymi w Dziale </w:t>
      </w:r>
      <w:r w:rsidR="0034310E" w:rsidRPr="00742577">
        <w:rPr>
          <w:rFonts w:asciiTheme="minorHAnsi" w:hAnsiTheme="minorHAnsi" w:cstheme="minorHAnsi"/>
          <w:sz w:val="24"/>
          <w:szCs w:val="24"/>
        </w:rPr>
        <w:t>XI</w:t>
      </w:r>
      <w:r w:rsidRPr="00742577">
        <w:rPr>
          <w:rFonts w:asciiTheme="minorHAnsi" w:hAnsiTheme="minorHAnsi" w:cstheme="minorHAnsi"/>
          <w:sz w:val="24"/>
          <w:szCs w:val="24"/>
        </w:rPr>
        <w:t xml:space="preserve"> pkt </w:t>
      </w:r>
      <w:r w:rsidR="00103E06" w:rsidRPr="00742577">
        <w:rPr>
          <w:rFonts w:asciiTheme="minorHAnsi" w:hAnsiTheme="minorHAnsi" w:cstheme="minorHAnsi"/>
          <w:sz w:val="24"/>
          <w:szCs w:val="24"/>
        </w:rPr>
        <w:t>6</w:t>
      </w:r>
      <w:r w:rsidR="0026135F" w:rsidRPr="00742577">
        <w:rPr>
          <w:rFonts w:asciiTheme="minorHAnsi" w:hAnsiTheme="minorHAnsi" w:cstheme="minorHAnsi"/>
          <w:sz w:val="24"/>
          <w:szCs w:val="24"/>
        </w:rPr>
        <w:t xml:space="preserve"> i 7</w:t>
      </w:r>
      <w:r w:rsidR="00103E06" w:rsidRPr="00742577">
        <w:rPr>
          <w:rFonts w:asciiTheme="minorHAnsi" w:hAnsiTheme="minorHAnsi" w:cstheme="minorHAnsi"/>
          <w:sz w:val="24"/>
          <w:szCs w:val="24"/>
        </w:rPr>
        <w:t xml:space="preserve"> </w:t>
      </w:r>
      <w:r w:rsidRPr="00742577">
        <w:rPr>
          <w:rFonts w:asciiTheme="minorHAnsi" w:hAnsiTheme="minorHAnsi" w:cstheme="minorHAnsi"/>
          <w:sz w:val="24"/>
          <w:szCs w:val="24"/>
        </w:rPr>
        <w:t xml:space="preserve">SWZ oraz jej wycofanie odbywa się przy użyciu </w:t>
      </w:r>
      <w:proofErr w:type="spellStart"/>
      <w:r w:rsidR="00E542E7" w:rsidRPr="00742577">
        <w:rPr>
          <w:rFonts w:asciiTheme="minorHAnsi" w:hAnsiTheme="minorHAnsi" w:cstheme="minorHAnsi"/>
          <w:sz w:val="24"/>
          <w:szCs w:val="24"/>
        </w:rPr>
        <w:t>miniPortalu</w:t>
      </w:r>
      <w:proofErr w:type="spellEnd"/>
      <w:r w:rsidR="00E542E7" w:rsidRPr="00742577">
        <w:rPr>
          <w:rFonts w:asciiTheme="minorHAnsi" w:hAnsiTheme="minorHAnsi" w:cstheme="minorHAnsi"/>
          <w:sz w:val="24"/>
          <w:szCs w:val="24"/>
        </w:rPr>
        <w:t xml:space="preserve"> zamieszczonego na stronie internetowej</w:t>
      </w:r>
      <w:r w:rsidR="00803F92">
        <w:rPr>
          <w:rFonts w:asciiTheme="minorHAnsi" w:hAnsiTheme="minorHAnsi" w:cstheme="minorHAnsi"/>
          <w:sz w:val="24"/>
          <w:szCs w:val="24"/>
        </w:rPr>
        <w:t xml:space="preserve">: </w:t>
      </w:r>
      <w:r w:rsidR="00EF11F4" w:rsidRPr="00742577">
        <w:t xml:space="preserve"> </w:t>
      </w:r>
      <w:hyperlink r:id="rId14" w:history="1">
        <w:r w:rsidR="00803F92" w:rsidRPr="00C42564">
          <w:rPr>
            <w:rStyle w:val="Hipercze"/>
            <w:rFonts w:asciiTheme="minorHAnsi" w:hAnsiTheme="minorHAnsi" w:cstheme="minorHAnsi"/>
            <w:sz w:val="24"/>
            <w:szCs w:val="24"/>
          </w:rPr>
          <w:t>https://miniportal.uzp.gov.pl/</w:t>
        </w:r>
      </w:hyperlink>
      <w:r w:rsidR="00803F92">
        <w:rPr>
          <w:rFonts w:asciiTheme="minorHAnsi" w:hAnsiTheme="minorHAnsi" w:cstheme="minorHAnsi"/>
          <w:sz w:val="24"/>
          <w:szCs w:val="24"/>
        </w:rPr>
        <w:t xml:space="preserve">. </w:t>
      </w:r>
      <w:r w:rsidR="00E542E7" w:rsidRPr="00803F92">
        <w:rPr>
          <w:rFonts w:asciiTheme="minorHAnsi" w:hAnsiTheme="minorHAnsi" w:cstheme="minorHAnsi"/>
          <w:sz w:val="24"/>
          <w:szCs w:val="24"/>
        </w:rPr>
        <w:t xml:space="preserve">System </w:t>
      </w:r>
      <w:proofErr w:type="spellStart"/>
      <w:r w:rsidR="00E542E7" w:rsidRPr="00803F92">
        <w:rPr>
          <w:rFonts w:asciiTheme="minorHAnsi" w:hAnsiTheme="minorHAnsi" w:cstheme="minorHAnsi"/>
          <w:sz w:val="24"/>
          <w:szCs w:val="24"/>
        </w:rPr>
        <w:t>miniPortal</w:t>
      </w:r>
      <w:proofErr w:type="spellEnd"/>
      <w:r w:rsidR="00E542E7" w:rsidRPr="00803F92">
        <w:rPr>
          <w:rFonts w:asciiTheme="minorHAnsi" w:hAnsiTheme="minorHAnsi" w:cstheme="minorHAnsi"/>
          <w:sz w:val="24"/>
          <w:szCs w:val="24"/>
        </w:rPr>
        <w:t xml:space="preserve"> zapewnia bezpłatną możliwość szyfrowania ofert.</w:t>
      </w:r>
    </w:p>
    <w:p w14:paraId="5883712C" w14:textId="77777777" w:rsidR="00E542E7" w:rsidRPr="00742577" w:rsidRDefault="00E542E7" w:rsidP="00685594">
      <w:pPr>
        <w:pStyle w:val="Akapitzlist"/>
        <w:spacing w:line="276" w:lineRule="auto"/>
        <w:ind w:left="360"/>
        <w:rPr>
          <w:rFonts w:asciiTheme="minorHAnsi" w:hAnsiTheme="minorHAnsi" w:cstheme="minorHAnsi"/>
          <w:sz w:val="24"/>
          <w:szCs w:val="24"/>
        </w:rPr>
      </w:pPr>
    </w:p>
    <w:p w14:paraId="2BFC5E1A" w14:textId="1C6AB5CE" w:rsidR="00AD475A" w:rsidRPr="00742577" w:rsidRDefault="00533DD2" w:rsidP="00685594">
      <w:pPr>
        <w:pStyle w:val="Akapitzlist"/>
        <w:numPr>
          <w:ilvl w:val="0"/>
          <w:numId w:val="7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 xml:space="preserve">Wymagania techniczne i organizacyjne wysyłania oraz odbierania dokumentów elektronicznych składających się na ofertę wraz z </w:t>
      </w:r>
      <w:r w:rsidR="00097DE9" w:rsidRPr="00742577">
        <w:rPr>
          <w:rFonts w:asciiTheme="minorHAnsi" w:hAnsiTheme="minorHAnsi" w:cstheme="minorHAnsi"/>
          <w:sz w:val="24"/>
          <w:szCs w:val="24"/>
        </w:rPr>
        <w:t xml:space="preserve">oświadczeniem, o którym mowa w art. 125 ust. 1 </w:t>
      </w:r>
      <w:proofErr w:type="spellStart"/>
      <w:r w:rsidR="00097DE9" w:rsidRPr="00742577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097DE9" w:rsidRPr="00742577">
        <w:rPr>
          <w:rFonts w:asciiTheme="minorHAnsi" w:hAnsiTheme="minorHAnsi" w:cstheme="minorHAnsi"/>
          <w:sz w:val="24"/>
          <w:szCs w:val="24"/>
        </w:rPr>
        <w:t xml:space="preserve"> </w:t>
      </w:r>
      <w:r w:rsidRPr="00742577">
        <w:rPr>
          <w:rFonts w:asciiTheme="minorHAnsi" w:hAnsiTheme="minorHAnsi" w:cstheme="minorHAnsi"/>
          <w:sz w:val="24"/>
          <w:szCs w:val="24"/>
        </w:rPr>
        <w:t xml:space="preserve">i innymi dokumentami wymienionymi w </w:t>
      </w:r>
      <w:r w:rsidR="00C55C20" w:rsidRPr="00742577">
        <w:rPr>
          <w:rFonts w:asciiTheme="minorHAnsi" w:hAnsiTheme="minorHAnsi" w:cstheme="minorHAnsi"/>
          <w:sz w:val="24"/>
          <w:szCs w:val="24"/>
        </w:rPr>
        <w:t xml:space="preserve">Dziale </w:t>
      </w:r>
      <w:r w:rsidR="0034310E" w:rsidRPr="00742577">
        <w:rPr>
          <w:rFonts w:asciiTheme="minorHAnsi" w:hAnsiTheme="minorHAnsi" w:cstheme="minorHAnsi"/>
          <w:sz w:val="24"/>
          <w:szCs w:val="24"/>
        </w:rPr>
        <w:t>XI</w:t>
      </w:r>
      <w:r w:rsidR="00C55C20" w:rsidRPr="00742577">
        <w:rPr>
          <w:rFonts w:asciiTheme="minorHAnsi" w:hAnsiTheme="minorHAnsi" w:cstheme="minorHAnsi"/>
          <w:sz w:val="24"/>
          <w:szCs w:val="24"/>
        </w:rPr>
        <w:t xml:space="preserve"> pkt</w:t>
      </w:r>
      <w:r w:rsidR="00097DE9" w:rsidRPr="00742577">
        <w:rPr>
          <w:rFonts w:asciiTheme="minorHAnsi" w:hAnsiTheme="minorHAnsi" w:cstheme="minorHAnsi"/>
          <w:sz w:val="24"/>
          <w:szCs w:val="24"/>
        </w:rPr>
        <w:t xml:space="preserve"> 6 i</w:t>
      </w:r>
      <w:r w:rsidR="00C55C20" w:rsidRPr="00742577">
        <w:rPr>
          <w:rFonts w:asciiTheme="minorHAnsi" w:hAnsiTheme="minorHAnsi" w:cstheme="minorHAnsi"/>
          <w:sz w:val="24"/>
          <w:szCs w:val="24"/>
        </w:rPr>
        <w:t xml:space="preserve"> </w:t>
      </w:r>
      <w:r w:rsidR="000743E5" w:rsidRPr="00742577">
        <w:rPr>
          <w:rFonts w:asciiTheme="minorHAnsi" w:hAnsiTheme="minorHAnsi" w:cstheme="minorHAnsi"/>
          <w:sz w:val="24"/>
          <w:szCs w:val="24"/>
        </w:rPr>
        <w:t>7</w:t>
      </w:r>
      <w:r w:rsidR="00C55C20" w:rsidRPr="00742577">
        <w:rPr>
          <w:rFonts w:asciiTheme="minorHAnsi" w:hAnsiTheme="minorHAnsi" w:cstheme="minorHAnsi"/>
          <w:sz w:val="24"/>
          <w:szCs w:val="24"/>
        </w:rPr>
        <w:t xml:space="preserve"> SWZ </w:t>
      </w:r>
      <w:r w:rsidR="00AD475A" w:rsidRPr="00742577">
        <w:rPr>
          <w:rFonts w:asciiTheme="minorHAnsi" w:hAnsiTheme="minorHAnsi" w:cstheme="minorHAnsi"/>
          <w:sz w:val="24"/>
          <w:szCs w:val="24"/>
        </w:rPr>
        <w:t>oraz jej wycofanie opisane zostały w</w:t>
      </w:r>
      <w:r w:rsidR="00896015">
        <w:rPr>
          <w:rFonts w:asciiTheme="minorHAnsi" w:hAnsiTheme="minorHAnsi" w:cstheme="minorHAnsi"/>
          <w:sz w:val="24"/>
          <w:szCs w:val="24"/>
        </w:rPr>
        <w:t> </w:t>
      </w:r>
      <w:r w:rsidR="00AD475A" w:rsidRPr="00742577">
        <w:rPr>
          <w:rFonts w:asciiTheme="minorHAnsi" w:hAnsiTheme="minorHAnsi" w:cstheme="minorHAnsi"/>
          <w:sz w:val="24"/>
          <w:szCs w:val="24"/>
        </w:rPr>
        <w:t xml:space="preserve">Instrukcji korzystania z </w:t>
      </w:r>
      <w:proofErr w:type="spellStart"/>
      <w:r w:rsidR="00AD475A" w:rsidRPr="00742577">
        <w:rPr>
          <w:rFonts w:asciiTheme="minorHAnsi" w:hAnsiTheme="minorHAnsi" w:cstheme="minorHAnsi"/>
          <w:sz w:val="24"/>
          <w:szCs w:val="24"/>
        </w:rPr>
        <w:t>miniPortalu</w:t>
      </w:r>
      <w:proofErr w:type="spellEnd"/>
      <w:r w:rsidR="00AD475A" w:rsidRPr="00742577">
        <w:rPr>
          <w:rFonts w:asciiTheme="minorHAnsi" w:hAnsiTheme="minorHAnsi" w:cstheme="minorHAnsi"/>
          <w:sz w:val="24"/>
          <w:szCs w:val="24"/>
        </w:rPr>
        <w:t xml:space="preserve"> zamieszczonej na stronie internetowej: </w:t>
      </w:r>
      <w:hyperlink r:id="rId15" w:history="1">
        <w:r w:rsidR="00AD475A" w:rsidRPr="00742577">
          <w:rPr>
            <w:rStyle w:val="Hipercze"/>
            <w:rFonts w:asciiTheme="minorHAnsi" w:hAnsiTheme="minorHAnsi" w:cstheme="minorHAnsi"/>
            <w:sz w:val="24"/>
            <w:szCs w:val="24"/>
          </w:rPr>
          <w:t>https://miniportal.uzp.gov.pl/Instrukcja_uzytkownika_miniPortal-ePUAP.pdf</w:t>
        </w:r>
      </w:hyperlink>
      <w:r w:rsidR="00AD475A" w:rsidRPr="00742577">
        <w:rPr>
          <w:rFonts w:asciiTheme="minorHAnsi" w:hAnsiTheme="minorHAnsi" w:cstheme="minorHAnsi"/>
        </w:rPr>
        <w:t xml:space="preserve"> </w:t>
      </w:r>
    </w:p>
    <w:p w14:paraId="628E736B" w14:textId="134454D1" w:rsidR="00A04231" w:rsidRPr="00742577" w:rsidRDefault="00A04231" w:rsidP="00685594">
      <w:pPr>
        <w:spacing w:line="276" w:lineRule="auto"/>
        <w:rPr>
          <w:rFonts w:asciiTheme="minorHAnsi" w:hAnsiTheme="minorHAnsi" w:cstheme="minorHAnsi"/>
        </w:rPr>
      </w:pPr>
    </w:p>
    <w:p w14:paraId="1B238906" w14:textId="710024BB" w:rsidR="00533DD2" w:rsidRPr="00742577" w:rsidRDefault="00533DD2" w:rsidP="00685594">
      <w:pPr>
        <w:pStyle w:val="Akapitzlist"/>
        <w:numPr>
          <w:ilvl w:val="0"/>
          <w:numId w:val="7"/>
        </w:numPr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 xml:space="preserve">Termin składania ofert: </w:t>
      </w:r>
      <w:r w:rsidR="00527FD5" w:rsidRPr="00527FD5">
        <w:rPr>
          <w:rFonts w:asciiTheme="minorHAnsi" w:hAnsiTheme="minorHAnsi" w:cstheme="minorHAnsi"/>
          <w:b/>
          <w:sz w:val="24"/>
          <w:szCs w:val="24"/>
        </w:rPr>
        <w:t>11</w:t>
      </w:r>
      <w:r w:rsidR="00226554" w:rsidRPr="00591D63">
        <w:rPr>
          <w:rFonts w:asciiTheme="minorHAnsi" w:hAnsiTheme="minorHAnsi" w:cstheme="minorHAnsi"/>
          <w:b/>
          <w:sz w:val="24"/>
          <w:szCs w:val="24"/>
        </w:rPr>
        <w:t>.04</w:t>
      </w:r>
      <w:r w:rsidR="00226554" w:rsidRPr="00591D63">
        <w:rPr>
          <w:rFonts w:asciiTheme="minorHAnsi" w:hAnsiTheme="minorHAnsi" w:cstheme="minorHAnsi"/>
          <w:sz w:val="24"/>
          <w:szCs w:val="24"/>
        </w:rPr>
        <w:t>.</w:t>
      </w:r>
      <w:r w:rsidRPr="00591D63">
        <w:rPr>
          <w:rFonts w:asciiTheme="minorHAnsi" w:hAnsiTheme="minorHAnsi" w:cstheme="minorHAnsi"/>
          <w:b/>
          <w:bCs/>
          <w:sz w:val="24"/>
          <w:szCs w:val="24"/>
        </w:rPr>
        <w:t>202</w:t>
      </w:r>
      <w:r w:rsidR="000B7398" w:rsidRPr="00591D63">
        <w:rPr>
          <w:rFonts w:asciiTheme="minorHAnsi" w:hAnsiTheme="minorHAnsi" w:cstheme="minorHAnsi"/>
          <w:b/>
          <w:bCs/>
          <w:sz w:val="24"/>
          <w:szCs w:val="24"/>
        </w:rPr>
        <w:t>2</w:t>
      </w:r>
      <w:r w:rsidRPr="00591D63">
        <w:rPr>
          <w:rFonts w:asciiTheme="minorHAnsi" w:hAnsiTheme="minorHAnsi" w:cstheme="minorHAnsi"/>
          <w:b/>
          <w:bCs/>
          <w:sz w:val="24"/>
          <w:szCs w:val="24"/>
        </w:rPr>
        <w:t xml:space="preserve"> r</w:t>
      </w:r>
      <w:r w:rsidR="00450710">
        <w:rPr>
          <w:rFonts w:asciiTheme="minorHAnsi" w:hAnsiTheme="minorHAnsi" w:cstheme="minorHAnsi"/>
          <w:b/>
          <w:bCs/>
          <w:sz w:val="24"/>
          <w:szCs w:val="24"/>
        </w:rPr>
        <w:t>.</w:t>
      </w:r>
      <w:r w:rsidRPr="00591D63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0B7398" w:rsidRPr="00591D63">
        <w:rPr>
          <w:rFonts w:asciiTheme="minorHAnsi" w:hAnsiTheme="minorHAnsi" w:cstheme="minorHAnsi"/>
          <w:b/>
          <w:bCs/>
          <w:sz w:val="24"/>
          <w:szCs w:val="24"/>
        </w:rPr>
        <w:t xml:space="preserve">do </w:t>
      </w:r>
      <w:r w:rsidRPr="00591D63">
        <w:rPr>
          <w:rFonts w:asciiTheme="minorHAnsi" w:hAnsiTheme="minorHAnsi" w:cstheme="minorHAnsi"/>
          <w:b/>
          <w:bCs/>
          <w:sz w:val="24"/>
          <w:szCs w:val="24"/>
        </w:rPr>
        <w:t xml:space="preserve">godzina </w:t>
      </w:r>
      <w:r w:rsidR="00701F9D" w:rsidRPr="00591D63">
        <w:rPr>
          <w:rFonts w:asciiTheme="minorHAnsi" w:hAnsiTheme="minorHAnsi" w:cstheme="minorHAnsi"/>
          <w:b/>
          <w:bCs/>
          <w:sz w:val="24"/>
          <w:szCs w:val="24"/>
        </w:rPr>
        <w:t>12.</w:t>
      </w:r>
      <w:r w:rsidRPr="00591D63">
        <w:rPr>
          <w:rFonts w:asciiTheme="minorHAnsi" w:hAnsiTheme="minorHAnsi" w:cstheme="minorHAnsi"/>
          <w:b/>
          <w:bCs/>
          <w:sz w:val="24"/>
          <w:szCs w:val="24"/>
        </w:rPr>
        <w:t>00</w:t>
      </w:r>
      <w:r w:rsidR="00A04231" w:rsidRPr="00591D63">
        <w:rPr>
          <w:rFonts w:asciiTheme="minorHAnsi" w:hAnsiTheme="minorHAnsi" w:cstheme="minorHAnsi"/>
          <w:b/>
          <w:bCs/>
          <w:sz w:val="24"/>
          <w:szCs w:val="24"/>
        </w:rPr>
        <w:t>.</w:t>
      </w:r>
      <w:r w:rsidRPr="00742577">
        <w:rPr>
          <w:rFonts w:asciiTheme="minorHAnsi" w:hAnsiTheme="minorHAnsi" w:cstheme="minorHAnsi"/>
          <w:b/>
          <w:bCs/>
          <w:sz w:val="24"/>
          <w:szCs w:val="24"/>
        </w:rPr>
        <w:t xml:space="preserve">  </w:t>
      </w:r>
    </w:p>
    <w:p w14:paraId="3D4C6F37" w14:textId="653353FC" w:rsidR="00533DD2" w:rsidRPr="00591D63" w:rsidRDefault="00533DD2" w:rsidP="00685594">
      <w:pPr>
        <w:pStyle w:val="Akapitzlist"/>
        <w:numPr>
          <w:ilvl w:val="0"/>
          <w:numId w:val="7"/>
        </w:numPr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Termin otwarcia ofert</w:t>
      </w:r>
      <w:r w:rsidRPr="00591D63">
        <w:rPr>
          <w:rFonts w:asciiTheme="minorHAnsi" w:hAnsiTheme="minorHAnsi" w:cstheme="minorHAnsi"/>
          <w:sz w:val="24"/>
          <w:szCs w:val="24"/>
        </w:rPr>
        <w:t xml:space="preserve">: </w:t>
      </w:r>
      <w:r w:rsidR="00527FD5" w:rsidRPr="00527FD5">
        <w:rPr>
          <w:rFonts w:asciiTheme="minorHAnsi" w:hAnsiTheme="minorHAnsi" w:cstheme="minorHAnsi"/>
          <w:b/>
          <w:sz w:val="24"/>
          <w:szCs w:val="24"/>
        </w:rPr>
        <w:t>11</w:t>
      </w:r>
      <w:r w:rsidR="00EA1960" w:rsidRPr="00591D63">
        <w:rPr>
          <w:rFonts w:asciiTheme="minorHAnsi" w:hAnsiTheme="minorHAnsi" w:cstheme="minorHAnsi"/>
          <w:b/>
          <w:bCs/>
          <w:sz w:val="24"/>
          <w:szCs w:val="24"/>
        </w:rPr>
        <w:t>.</w:t>
      </w:r>
      <w:r w:rsidR="00226554" w:rsidRPr="00591D63">
        <w:rPr>
          <w:rFonts w:asciiTheme="minorHAnsi" w:hAnsiTheme="minorHAnsi" w:cstheme="minorHAnsi"/>
          <w:b/>
          <w:sz w:val="24"/>
          <w:szCs w:val="24"/>
        </w:rPr>
        <w:t>04</w:t>
      </w:r>
      <w:r w:rsidR="00264BCB" w:rsidRPr="00591D63">
        <w:rPr>
          <w:rFonts w:asciiTheme="minorHAnsi" w:hAnsiTheme="minorHAnsi" w:cstheme="minorHAnsi"/>
          <w:b/>
          <w:bCs/>
          <w:sz w:val="24"/>
          <w:szCs w:val="24"/>
        </w:rPr>
        <w:t>.</w:t>
      </w:r>
      <w:r w:rsidRPr="00591D63">
        <w:rPr>
          <w:rFonts w:asciiTheme="minorHAnsi" w:hAnsiTheme="minorHAnsi" w:cstheme="minorHAnsi"/>
          <w:b/>
          <w:bCs/>
          <w:sz w:val="24"/>
          <w:szCs w:val="24"/>
        </w:rPr>
        <w:t>202</w:t>
      </w:r>
      <w:r w:rsidR="000B7398" w:rsidRPr="00591D63">
        <w:rPr>
          <w:rFonts w:asciiTheme="minorHAnsi" w:hAnsiTheme="minorHAnsi" w:cstheme="minorHAnsi"/>
          <w:b/>
          <w:bCs/>
          <w:sz w:val="24"/>
          <w:szCs w:val="24"/>
        </w:rPr>
        <w:t>2</w:t>
      </w:r>
      <w:r w:rsidRPr="00591D63">
        <w:rPr>
          <w:rFonts w:asciiTheme="minorHAnsi" w:hAnsiTheme="minorHAnsi" w:cstheme="minorHAnsi"/>
          <w:b/>
          <w:bCs/>
          <w:sz w:val="24"/>
          <w:szCs w:val="24"/>
        </w:rPr>
        <w:t xml:space="preserve"> r</w:t>
      </w:r>
      <w:r w:rsidR="00450710">
        <w:rPr>
          <w:rFonts w:asciiTheme="minorHAnsi" w:hAnsiTheme="minorHAnsi" w:cstheme="minorHAnsi"/>
          <w:b/>
          <w:bCs/>
          <w:sz w:val="24"/>
          <w:szCs w:val="24"/>
        </w:rPr>
        <w:t>.</w:t>
      </w:r>
      <w:r w:rsidRPr="00591D63">
        <w:rPr>
          <w:rFonts w:asciiTheme="minorHAnsi" w:hAnsiTheme="minorHAnsi" w:cstheme="minorHAnsi"/>
          <w:b/>
          <w:bCs/>
          <w:sz w:val="24"/>
          <w:szCs w:val="24"/>
        </w:rPr>
        <w:t xml:space="preserve"> o godzinie </w:t>
      </w:r>
      <w:r w:rsidR="00701F9D" w:rsidRPr="00591D63">
        <w:rPr>
          <w:rFonts w:asciiTheme="minorHAnsi" w:hAnsiTheme="minorHAnsi" w:cstheme="minorHAnsi"/>
          <w:b/>
          <w:bCs/>
          <w:sz w:val="24"/>
          <w:szCs w:val="24"/>
        </w:rPr>
        <w:t>1</w:t>
      </w:r>
      <w:r w:rsidR="00CB1DBD" w:rsidRPr="00591D63">
        <w:rPr>
          <w:rFonts w:asciiTheme="minorHAnsi" w:hAnsiTheme="minorHAnsi" w:cstheme="minorHAnsi"/>
          <w:b/>
          <w:bCs/>
          <w:sz w:val="24"/>
          <w:szCs w:val="24"/>
        </w:rPr>
        <w:t>3</w:t>
      </w:r>
      <w:r w:rsidR="00701F9D" w:rsidRPr="00591D63">
        <w:rPr>
          <w:rFonts w:asciiTheme="minorHAnsi" w:hAnsiTheme="minorHAnsi" w:cstheme="minorHAnsi"/>
          <w:b/>
          <w:bCs/>
          <w:sz w:val="24"/>
          <w:szCs w:val="24"/>
        </w:rPr>
        <w:t>.</w:t>
      </w:r>
      <w:r w:rsidR="00CB1DBD" w:rsidRPr="00591D63">
        <w:rPr>
          <w:rFonts w:asciiTheme="minorHAnsi" w:hAnsiTheme="minorHAnsi" w:cstheme="minorHAnsi"/>
          <w:b/>
          <w:bCs/>
          <w:sz w:val="24"/>
          <w:szCs w:val="24"/>
        </w:rPr>
        <w:t>0</w:t>
      </w:r>
      <w:r w:rsidRPr="00591D63">
        <w:rPr>
          <w:rFonts w:asciiTheme="minorHAnsi" w:hAnsiTheme="minorHAnsi" w:cstheme="minorHAnsi"/>
          <w:b/>
          <w:bCs/>
          <w:sz w:val="24"/>
          <w:szCs w:val="24"/>
        </w:rPr>
        <w:t>0</w:t>
      </w:r>
      <w:r w:rsidR="00A04231" w:rsidRPr="00591D63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3853681F" w14:textId="77777777" w:rsidR="00533DD2" w:rsidRPr="00742577" w:rsidRDefault="00533DD2" w:rsidP="00685594">
      <w:pPr>
        <w:pStyle w:val="Akapitzlis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72CE509D" w14:textId="17BC744A" w:rsidR="00533DD2" w:rsidRPr="00742577" w:rsidRDefault="00533DD2" w:rsidP="00685594">
      <w:pPr>
        <w:pStyle w:val="Akapitzlist"/>
        <w:numPr>
          <w:ilvl w:val="0"/>
          <w:numId w:val="7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 xml:space="preserve">Najpóźniej przed otwarciem ofert, Zamawiający udostępni na stronie internetowej prowadzonego postępowania informację o kwocie, jaką zamierza przeznaczyć na sfinansowanie zamówienia. </w:t>
      </w:r>
    </w:p>
    <w:p w14:paraId="6FF791B1" w14:textId="77777777" w:rsidR="00533DD2" w:rsidRPr="00742577" w:rsidRDefault="00533DD2" w:rsidP="00685594">
      <w:pPr>
        <w:pStyle w:val="Akapitzlis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079D1A7B" w14:textId="77777777" w:rsidR="00533DD2" w:rsidRPr="00742577" w:rsidRDefault="00533DD2" w:rsidP="00685594">
      <w:pPr>
        <w:pStyle w:val="Akapitzlist"/>
        <w:numPr>
          <w:ilvl w:val="0"/>
          <w:numId w:val="7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 xml:space="preserve">Niezwłocznie po otwarciu ofert, Zamawiający udostępni na stronie internetowej prowadzonego postępowania informacje o: </w:t>
      </w:r>
    </w:p>
    <w:p w14:paraId="310D98CE" w14:textId="1E9E2D64" w:rsidR="00533DD2" w:rsidRPr="00742577" w:rsidRDefault="00533DD2" w:rsidP="00685594">
      <w:pPr>
        <w:pStyle w:val="Akapitzlist"/>
        <w:numPr>
          <w:ilvl w:val="1"/>
          <w:numId w:val="7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 xml:space="preserve">nazwach albo imionach i nazwiskach oraz siedzibach lub miejscach prowadzonej działalności gospodarczej albo miejscach zamieszkania </w:t>
      </w:r>
      <w:r w:rsidR="00A04231" w:rsidRPr="00742577">
        <w:rPr>
          <w:rFonts w:asciiTheme="minorHAnsi" w:hAnsiTheme="minorHAnsi" w:cstheme="minorHAnsi"/>
          <w:sz w:val="24"/>
          <w:szCs w:val="24"/>
        </w:rPr>
        <w:t>w</w:t>
      </w:r>
      <w:r w:rsidRPr="00742577">
        <w:rPr>
          <w:rFonts w:asciiTheme="minorHAnsi" w:hAnsiTheme="minorHAnsi" w:cstheme="minorHAnsi"/>
          <w:sz w:val="24"/>
          <w:szCs w:val="24"/>
        </w:rPr>
        <w:t>ykonawców, których oferty zostały otwarte</w:t>
      </w:r>
      <w:r w:rsidR="00E40EB8" w:rsidRPr="00742577">
        <w:rPr>
          <w:rFonts w:asciiTheme="minorHAnsi" w:hAnsiTheme="minorHAnsi" w:cstheme="minorHAnsi"/>
          <w:sz w:val="24"/>
          <w:szCs w:val="24"/>
        </w:rPr>
        <w:t>,</w:t>
      </w:r>
      <w:r w:rsidRPr="00742577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1ABF28C" w14:textId="77777777" w:rsidR="00533DD2" w:rsidRPr="00742577" w:rsidRDefault="00533DD2" w:rsidP="00685594">
      <w:pPr>
        <w:pStyle w:val="Akapitzlist"/>
        <w:numPr>
          <w:ilvl w:val="1"/>
          <w:numId w:val="7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cenach zawartych w ofertach.</w:t>
      </w:r>
    </w:p>
    <w:p w14:paraId="26F62368" w14:textId="6C985686" w:rsidR="00446C71" w:rsidRPr="00742577" w:rsidRDefault="00446C71" w:rsidP="00C42ADD">
      <w:pPr>
        <w:pStyle w:val="Akapitzlist"/>
        <w:spacing w:line="276" w:lineRule="auto"/>
        <w:ind w:left="0"/>
        <w:rPr>
          <w:rFonts w:asciiTheme="minorHAnsi" w:hAnsiTheme="minorHAnsi" w:cstheme="minorHAnsi"/>
          <w:b/>
          <w:bCs/>
          <w:sz w:val="24"/>
          <w:szCs w:val="24"/>
        </w:rPr>
      </w:pPr>
    </w:p>
    <w:p w14:paraId="534AD6F9" w14:textId="28DDB125" w:rsidR="00225985" w:rsidRPr="00742577" w:rsidRDefault="00225985" w:rsidP="00C42ADD">
      <w:pPr>
        <w:pStyle w:val="Akapitzlist"/>
        <w:spacing w:line="276" w:lineRule="auto"/>
        <w:ind w:left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742577">
        <w:rPr>
          <w:rFonts w:asciiTheme="minorHAnsi" w:hAnsiTheme="minorHAnsi" w:cstheme="minorHAnsi"/>
          <w:b/>
          <w:bCs/>
          <w:sz w:val="24"/>
          <w:szCs w:val="24"/>
        </w:rPr>
        <w:t xml:space="preserve">Dział </w:t>
      </w:r>
      <w:r w:rsidR="00E16732" w:rsidRPr="00742577">
        <w:rPr>
          <w:rFonts w:asciiTheme="minorHAnsi" w:hAnsiTheme="minorHAnsi" w:cstheme="minorHAnsi"/>
          <w:b/>
          <w:bCs/>
          <w:sz w:val="24"/>
          <w:szCs w:val="24"/>
        </w:rPr>
        <w:t>XI</w:t>
      </w:r>
      <w:r w:rsidR="00256EAB" w:rsidRPr="00742577">
        <w:rPr>
          <w:rFonts w:asciiTheme="minorHAnsi" w:hAnsiTheme="minorHAnsi" w:cstheme="minorHAnsi"/>
          <w:b/>
          <w:bCs/>
          <w:sz w:val="24"/>
          <w:szCs w:val="24"/>
        </w:rPr>
        <w:t>II</w:t>
      </w:r>
    </w:p>
    <w:p w14:paraId="7925E5BF" w14:textId="43417430" w:rsidR="00225985" w:rsidRPr="00742577" w:rsidRDefault="00225985" w:rsidP="00C42ADD">
      <w:pPr>
        <w:pStyle w:val="Akapitzlist"/>
        <w:spacing w:line="276" w:lineRule="auto"/>
        <w:ind w:left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742577">
        <w:rPr>
          <w:rFonts w:asciiTheme="minorHAnsi" w:hAnsiTheme="minorHAnsi" w:cstheme="minorHAnsi"/>
          <w:b/>
          <w:bCs/>
          <w:sz w:val="24"/>
          <w:szCs w:val="24"/>
        </w:rPr>
        <w:t>Wymagania dotyczące wadium, w tym jego kwota</w:t>
      </w:r>
    </w:p>
    <w:p w14:paraId="41132922" w14:textId="77777777" w:rsidR="00533DD2" w:rsidRPr="00742577" w:rsidRDefault="00533DD2" w:rsidP="00C42ADD">
      <w:pPr>
        <w:pStyle w:val="Akapitzlist"/>
        <w:spacing w:line="276" w:lineRule="auto"/>
        <w:ind w:left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03B87D49" w14:textId="3A95D922" w:rsidR="00E3716C" w:rsidRPr="00742577" w:rsidRDefault="007B1B5D" w:rsidP="00685594">
      <w:pPr>
        <w:spacing w:line="276" w:lineRule="auto"/>
        <w:ind w:right="35"/>
        <w:rPr>
          <w:rFonts w:asciiTheme="minorHAnsi" w:hAnsiTheme="minorHAnsi" w:cstheme="minorHAnsi"/>
        </w:rPr>
      </w:pPr>
      <w:r w:rsidRPr="00742577">
        <w:rPr>
          <w:rFonts w:asciiTheme="minorHAnsi" w:hAnsiTheme="minorHAnsi" w:cstheme="minorHAnsi"/>
        </w:rPr>
        <w:t xml:space="preserve">Wykonawca </w:t>
      </w:r>
      <w:r w:rsidR="00B65C2C" w:rsidRPr="00742577">
        <w:rPr>
          <w:rFonts w:asciiTheme="minorHAnsi" w:hAnsiTheme="minorHAnsi" w:cstheme="minorHAnsi"/>
        </w:rPr>
        <w:t xml:space="preserve">przystępujący do niniejszego postępowania </w:t>
      </w:r>
      <w:r w:rsidR="00E3716C" w:rsidRPr="00742577">
        <w:rPr>
          <w:rFonts w:asciiTheme="minorHAnsi" w:hAnsiTheme="minorHAnsi" w:cstheme="minorHAnsi"/>
        </w:rPr>
        <w:t xml:space="preserve">nie </w:t>
      </w:r>
      <w:r w:rsidR="00B65C2C" w:rsidRPr="00742577">
        <w:rPr>
          <w:rFonts w:asciiTheme="minorHAnsi" w:hAnsiTheme="minorHAnsi" w:cstheme="minorHAnsi"/>
        </w:rPr>
        <w:t>jest zobowiązany wnieść wadium</w:t>
      </w:r>
      <w:r w:rsidR="00E3716C" w:rsidRPr="00742577">
        <w:rPr>
          <w:rFonts w:asciiTheme="minorHAnsi" w:hAnsiTheme="minorHAnsi" w:cstheme="minorHAnsi"/>
        </w:rPr>
        <w:t>.</w:t>
      </w:r>
    </w:p>
    <w:p w14:paraId="673D8641" w14:textId="77777777" w:rsidR="00896015" w:rsidRDefault="00896015" w:rsidP="00BA5D7C">
      <w:pPr>
        <w:pStyle w:val="Akapitzlist"/>
        <w:spacing w:line="276" w:lineRule="auto"/>
        <w:ind w:left="0"/>
        <w:rPr>
          <w:rFonts w:asciiTheme="minorHAnsi" w:hAnsiTheme="minorHAnsi" w:cstheme="minorHAnsi"/>
          <w:b/>
          <w:bCs/>
          <w:sz w:val="24"/>
          <w:szCs w:val="24"/>
        </w:rPr>
      </w:pPr>
      <w:bookmarkStart w:id="19" w:name="_Hlk85462208"/>
    </w:p>
    <w:p w14:paraId="2E2E6ED4" w14:textId="348180F8" w:rsidR="00BB4E25" w:rsidRPr="00742577" w:rsidRDefault="00BB4E25" w:rsidP="00C42ADD">
      <w:pPr>
        <w:pStyle w:val="Akapitzlist"/>
        <w:spacing w:line="276" w:lineRule="auto"/>
        <w:ind w:left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742577">
        <w:rPr>
          <w:rFonts w:asciiTheme="minorHAnsi" w:hAnsiTheme="minorHAnsi" w:cstheme="minorHAnsi"/>
          <w:b/>
          <w:bCs/>
          <w:sz w:val="24"/>
          <w:szCs w:val="24"/>
        </w:rPr>
        <w:t>Dział X</w:t>
      </w:r>
      <w:r w:rsidR="00256EAB" w:rsidRPr="00742577">
        <w:rPr>
          <w:rFonts w:asciiTheme="minorHAnsi" w:hAnsiTheme="minorHAnsi" w:cstheme="minorHAnsi"/>
          <w:b/>
          <w:bCs/>
          <w:sz w:val="24"/>
          <w:szCs w:val="24"/>
        </w:rPr>
        <w:t>IV</w:t>
      </w:r>
    </w:p>
    <w:bookmarkEnd w:id="19"/>
    <w:p w14:paraId="4A760F1C" w14:textId="0E2F84DA" w:rsidR="00BB4E25" w:rsidRPr="00742577" w:rsidRDefault="00BB4E25" w:rsidP="00C42ADD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742577">
        <w:rPr>
          <w:rFonts w:asciiTheme="minorHAnsi" w:hAnsiTheme="minorHAnsi" w:cstheme="minorHAnsi"/>
          <w:b/>
          <w:bCs/>
        </w:rPr>
        <w:t>Sposób obliczenia ceny</w:t>
      </w:r>
    </w:p>
    <w:p w14:paraId="18A11839" w14:textId="77777777" w:rsidR="00446C71" w:rsidRPr="00742577" w:rsidRDefault="00446C71" w:rsidP="00C42ADD">
      <w:pPr>
        <w:spacing w:line="276" w:lineRule="auto"/>
        <w:rPr>
          <w:rFonts w:asciiTheme="minorHAnsi" w:hAnsiTheme="minorHAnsi" w:cstheme="minorHAnsi"/>
        </w:rPr>
      </w:pPr>
    </w:p>
    <w:p w14:paraId="65F994D8" w14:textId="32D00959" w:rsidR="00A7074C" w:rsidRPr="00742577" w:rsidRDefault="00A7074C" w:rsidP="00BB185A">
      <w:pPr>
        <w:pStyle w:val="Akapitzlist"/>
        <w:numPr>
          <w:ilvl w:val="0"/>
          <w:numId w:val="25"/>
        </w:numPr>
        <w:spacing w:line="276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lastRenderedPageBreak/>
        <w:t>Cenę oferty należy podać w pkt. 1 formularza oferty (wzór stanowi załącznik nr 1 do SWZ). W cenie należy uwzględnić wszelkie należności Wykonawcy wobec Zamawiającego związane z realizacją przedmiotu zamówienia.</w:t>
      </w:r>
    </w:p>
    <w:p w14:paraId="72035DDE" w14:textId="77777777" w:rsidR="00A7074C" w:rsidRPr="00742577" w:rsidRDefault="00A7074C" w:rsidP="00685594">
      <w:pPr>
        <w:pStyle w:val="Akapitzlist"/>
        <w:spacing w:line="276" w:lineRule="auto"/>
        <w:ind w:left="284"/>
        <w:rPr>
          <w:rFonts w:asciiTheme="minorHAnsi" w:hAnsiTheme="minorHAnsi" w:cstheme="minorHAnsi"/>
          <w:sz w:val="24"/>
          <w:szCs w:val="24"/>
        </w:rPr>
      </w:pPr>
    </w:p>
    <w:p w14:paraId="338B9ADB" w14:textId="0DADD659" w:rsidR="009723DB" w:rsidRPr="00BB185A" w:rsidRDefault="009723DB" w:rsidP="00685594">
      <w:pPr>
        <w:pStyle w:val="Akapitzlist"/>
        <w:numPr>
          <w:ilvl w:val="0"/>
          <w:numId w:val="25"/>
        </w:numPr>
        <w:spacing w:line="276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BB185A">
        <w:rPr>
          <w:rFonts w:asciiTheme="minorHAnsi" w:hAnsiTheme="minorHAnsi" w:cstheme="minorHAnsi"/>
          <w:sz w:val="24"/>
          <w:szCs w:val="24"/>
        </w:rPr>
        <w:t xml:space="preserve">Wykonawca w cenie </w:t>
      </w:r>
      <w:r w:rsidR="006934AA" w:rsidRPr="00BB185A">
        <w:rPr>
          <w:rFonts w:asciiTheme="minorHAnsi" w:hAnsiTheme="minorHAnsi" w:cstheme="minorHAnsi"/>
          <w:sz w:val="24"/>
          <w:szCs w:val="24"/>
        </w:rPr>
        <w:t>o</w:t>
      </w:r>
      <w:r w:rsidRPr="00BB185A">
        <w:rPr>
          <w:rFonts w:asciiTheme="minorHAnsi" w:hAnsiTheme="minorHAnsi" w:cstheme="minorHAnsi"/>
          <w:sz w:val="24"/>
          <w:szCs w:val="24"/>
        </w:rPr>
        <w:t>ferty</w:t>
      </w:r>
      <w:r w:rsidR="006934AA" w:rsidRPr="00BB185A">
        <w:rPr>
          <w:rFonts w:asciiTheme="minorHAnsi" w:hAnsiTheme="minorHAnsi" w:cstheme="minorHAnsi"/>
          <w:sz w:val="24"/>
          <w:szCs w:val="24"/>
        </w:rPr>
        <w:t xml:space="preserve"> uwzględni zakres, o którym mowa w pkt. 21</w:t>
      </w:r>
      <w:r w:rsidR="00F430C2" w:rsidRPr="00BB185A">
        <w:rPr>
          <w:rFonts w:asciiTheme="minorHAnsi" w:hAnsiTheme="minorHAnsi" w:cstheme="minorHAnsi"/>
          <w:sz w:val="24"/>
          <w:szCs w:val="24"/>
        </w:rPr>
        <w:t xml:space="preserve"> Załącznika nr 2 do SWZ pn. Opis przedmiotu zamówienia </w:t>
      </w:r>
      <w:r w:rsidR="006934AA" w:rsidRPr="00BB185A">
        <w:rPr>
          <w:rFonts w:asciiTheme="minorHAnsi" w:hAnsiTheme="minorHAnsi" w:cstheme="minorHAnsi"/>
          <w:sz w:val="24"/>
          <w:szCs w:val="24"/>
        </w:rPr>
        <w:t>oraz w § 6 ust. 1 pkt. 8) Wzoru umowy (załącznik nr 3 do SWZ).</w:t>
      </w:r>
    </w:p>
    <w:p w14:paraId="39E49F05" w14:textId="77777777" w:rsidR="009723DB" w:rsidRPr="009723DB" w:rsidRDefault="009723DB" w:rsidP="00685594">
      <w:pPr>
        <w:pStyle w:val="Akapitzlist"/>
        <w:rPr>
          <w:rFonts w:asciiTheme="minorHAnsi" w:hAnsiTheme="minorHAnsi" w:cstheme="minorHAnsi"/>
          <w:sz w:val="24"/>
          <w:szCs w:val="24"/>
        </w:rPr>
      </w:pPr>
    </w:p>
    <w:p w14:paraId="7835DF49" w14:textId="0F43B536" w:rsidR="00A7074C" w:rsidRPr="00742577" w:rsidRDefault="00A7074C" w:rsidP="00685594">
      <w:pPr>
        <w:pStyle w:val="Akapitzlist"/>
        <w:numPr>
          <w:ilvl w:val="0"/>
          <w:numId w:val="25"/>
        </w:numPr>
        <w:spacing w:line="276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 xml:space="preserve">Wykonawca obliczając cenę oferty brutto powinien dokonać wyliczenia zgodnie z tabelą zawartą w pkt. 1 formularza oferty stanowiącego załącznik nr 1 do SWZ, która szczegółowo określa sposób wyliczenia ceny oferty. </w:t>
      </w:r>
    </w:p>
    <w:p w14:paraId="06D7D3DA" w14:textId="77777777" w:rsidR="00CA7C7D" w:rsidRPr="00742577" w:rsidRDefault="00CA7C7D" w:rsidP="00685594">
      <w:pPr>
        <w:pStyle w:val="Akapitzlist"/>
        <w:rPr>
          <w:rFonts w:asciiTheme="minorHAnsi" w:hAnsiTheme="minorHAnsi" w:cstheme="minorHAnsi"/>
          <w:sz w:val="24"/>
          <w:szCs w:val="24"/>
        </w:rPr>
      </w:pPr>
    </w:p>
    <w:p w14:paraId="2E982DE8" w14:textId="44606923" w:rsidR="00CA7C7D" w:rsidRPr="00742577" w:rsidRDefault="00CA7C7D" w:rsidP="00685594">
      <w:pPr>
        <w:pStyle w:val="Akapitzlist"/>
        <w:numPr>
          <w:ilvl w:val="0"/>
          <w:numId w:val="25"/>
        </w:numPr>
        <w:spacing w:line="276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Wykonawca w cen</w:t>
      </w:r>
      <w:r w:rsidR="004B667C" w:rsidRPr="00742577">
        <w:rPr>
          <w:rFonts w:asciiTheme="minorHAnsi" w:hAnsiTheme="minorHAnsi" w:cstheme="minorHAnsi"/>
          <w:sz w:val="24"/>
          <w:szCs w:val="24"/>
        </w:rPr>
        <w:t xml:space="preserve">ach </w:t>
      </w:r>
      <w:r w:rsidRPr="00742577">
        <w:rPr>
          <w:rFonts w:asciiTheme="minorHAnsi" w:hAnsiTheme="minorHAnsi" w:cstheme="minorHAnsi"/>
          <w:sz w:val="24"/>
          <w:szCs w:val="24"/>
        </w:rPr>
        <w:t>jednostkow</w:t>
      </w:r>
      <w:r w:rsidR="004B667C" w:rsidRPr="00742577">
        <w:rPr>
          <w:rFonts w:asciiTheme="minorHAnsi" w:hAnsiTheme="minorHAnsi" w:cstheme="minorHAnsi"/>
          <w:sz w:val="24"/>
          <w:szCs w:val="24"/>
        </w:rPr>
        <w:t>ych</w:t>
      </w:r>
      <w:r w:rsidR="005F4BFF" w:rsidRPr="00742577">
        <w:rPr>
          <w:rFonts w:asciiTheme="minorHAnsi" w:hAnsiTheme="minorHAnsi" w:cstheme="minorHAnsi"/>
          <w:sz w:val="24"/>
          <w:szCs w:val="24"/>
        </w:rPr>
        <w:t xml:space="preserve"> (kolumna 04 tabeli) </w:t>
      </w:r>
      <w:r w:rsidRPr="00742577">
        <w:rPr>
          <w:rFonts w:asciiTheme="minorHAnsi" w:hAnsiTheme="minorHAnsi" w:cstheme="minorHAnsi"/>
          <w:sz w:val="24"/>
          <w:szCs w:val="24"/>
        </w:rPr>
        <w:t xml:space="preserve">skalkuluje wszystkie potencjalne ryzyka (obiektywnie możliwe do </w:t>
      </w:r>
      <w:r w:rsidR="00EF11F4" w:rsidRPr="00742577">
        <w:rPr>
          <w:rFonts w:asciiTheme="minorHAnsi" w:hAnsiTheme="minorHAnsi" w:cstheme="minorHAnsi"/>
          <w:sz w:val="24"/>
          <w:szCs w:val="24"/>
        </w:rPr>
        <w:t>przewidzenia), jakie</w:t>
      </w:r>
      <w:r w:rsidRPr="00742577">
        <w:rPr>
          <w:rFonts w:asciiTheme="minorHAnsi" w:hAnsiTheme="minorHAnsi" w:cstheme="minorHAnsi"/>
          <w:sz w:val="24"/>
          <w:szCs w:val="24"/>
        </w:rPr>
        <w:t xml:space="preserve"> mogą wystąpić przy realizacji przedmiotu umowy z</w:t>
      </w:r>
      <w:r w:rsidR="00896015">
        <w:rPr>
          <w:rFonts w:asciiTheme="minorHAnsi" w:hAnsiTheme="minorHAnsi" w:cstheme="minorHAnsi"/>
          <w:sz w:val="24"/>
          <w:szCs w:val="24"/>
        </w:rPr>
        <w:t> </w:t>
      </w:r>
      <w:r w:rsidR="00EF11F4" w:rsidRPr="00742577">
        <w:rPr>
          <w:rFonts w:asciiTheme="minorHAnsi" w:hAnsiTheme="minorHAnsi" w:cstheme="minorHAnsi"/>
          <w:sz w:val="24"/>
          <w:szCs w:val="24"/>
        </w:rPr>
        <w:t>uwzględnieniem właściwej</w:t>
      </w:r>
      <w:r w:rsidRPr="00742577">
        <w:rPr>
          <w:rFonts w:asciiTheme="minorHAnsi" w:hAnsiTheme="minorHAnsi" w:cstheme="minorHAnsi"/>
          <w:sz w:val="24"/>
          <w:szCs w:val="24"/>
        </w:rPr>
        <w:t xml:space="preserve"> organizacji dla poprawnego i terminowego wykonania usługi</w:t>
      </w:r>
      <w:r w:rsidR="005F4BFF" w:rsidRPr="00742577">
        <w:rPr>
          <w:rFonts w:asciiTheme="minorHAnsi" w:hAnsiTheme="minorHAnsi" w:cstheme="minorHAnsi"/>
          <w:sz w:val="24"/>
          <w:szCs w:val="24"/>
        </w:rPr>
        <w:t xml:space="preserve"> objętych umową</w:t>
      </w:r>
      <w:r w:rsidRPr="00742577">
        <w:rPr>
          <w:rFonts w:asciiTheme="minorHAnsi" w:hAnsiTheme="minorHAnsi" w:cstheme="minorHAnsi"/>
          <w:sz w:val="24"/>
          <w:szCs w:val="24"/>
        </w:rPr>
        <w:t>.</w:t>
      </w:r>
    </w:p>
    <w:p w14:paraId="729616CE" w14:textId="0ABD30D4" w:rsidR="002B60CE" w:rsidRPr="00742577" w:rsidRDefault="002B60CE" w:rsidP="00685594">
      <w:pPr>
        <w:spacing w:line="276" w:lineRule="auto"/>
        <w:rPr>
          <w:rFonts w:asciiTheme="minorHAnsi" w:hAnsiTheme="minorHAnsi" w:cstheme="minorHAnsi"/>
        </w:rPr>
      </w:pPr>
    </w:p>
    <w:p w14:paraId="2C63EAC1" w14:textId="37BFC235" w:rsidR="003B6178" w:rsidRPr="00794927" w:rsidRDefault="00A7074C" w:rsidP="00685594">
      <w:pPr>
        <w:pStyle w:val="Akapitzlist"/>
        <w:numPr>
          <w:ilvl w:val="0"/>
          <w:numId w:val="25"/>
        </w:numPr>
        <w:spacing w:line="276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794927">
        <w:rPr>
          <w:rFonts w:asciiTheme="minorHAnsi" w:hAnsiTheme="minorHAnsi" w:cstheme="minorHAnsi"/>
          <w:sz w:val="24"/>
          <w:szCs w:val="24"/>
        </w:rPr>
        <w:t>Cen</w:t>
      </w:r>
      <w:r w:rsidR="004B667C" w:rsidRPr="00794927">
        <w:rPr>
          <w:rFonts w:asciiTheme="minorHAnsi" w:hAnsiTheme="minorHAnsi" w:cstheme="minorHAnsi"/>
          <w:sz w:val="24"/>
          <w:szCs w:val="24"/>
        </w:rPr>
        <w:t>y</w:t>
      </w:r>
      <w:r w:rsidRPr="00794927">
        <w:rPr>
          <w:rFonts w:asciiTheme="minorHAnsi" w:hAnsiTheme="minorHAnsi" w:cstheme="minorHAnsi"/>
          <w:sz w:val="24"/>
          <w:szCs w:val="24"/>
        </w:rPr>
        <w:t xml:space="preserve"> jednostkow</w:t>
      </w:r>
      <w:r w:rsidR="004B667C" w:rsidRPr="00794927">
        <w:rPr>
          <w:rFonts w:asciiTheme="minorHAnsi" w:hAnsiTheme="minorHAnsi" w:cstheme="minorHAnsi"/>
          <w:sz w:val="24"/>
          <w:szCs w:val="24"/>
        </w:rPr>
        <w:t>e</w:t>
      </w:r>
      <w:r w:rsidRPr="00794927">
        <w:rPr>
          <w:rFonts w:asciiTheme="minorHAnsi" w:hAnsiTheme="minorHAnsi" w:cstheme="minorHAnsi"/>
          <w:sz w:val="24"/>
          <w:szCs w:val="24"/>
        </w:rPr>
        <w:t xml:space="preserve"> podan</w:t>
      </w:r>
      <w:r w:rsidR="004B667C" w:rsidRPr="00794927">
        <w:rPr>
          <w:rFonts w:asciiTheme="minorHAnsi" w:hAnsiTheme="minorHAnsi" w:cstheme="minorHAnsi"/>
          <w:sz w:val="24"/>
          <w:szCs w:val="24"/>
        </w:rPr>
        <w:t>e</w:t>
      </w:r>
      <w:r w:rsidRPr="00794927">
        <w:rPr>
          <w:rFonts w:asciiTheme="minorHAnsi" w:hAnsiTheme="minorHAnsi" w:cstheme="minorHAnsi"/>
          <w:sz w:val="24"/>
          <w:szCs w:val="24"/>
        </w:rPr>
        <w:t xml:space="preserve"> w </w:t>
      </w:r>
      <w:r w:rsidR="005F4BFF" w:rsidRPr="00794927">
        <w:rPr>
          <w:rFonts w:asciiTheme="minorHAnsi" w:hAnsiTheme="minorHAnsi" w:cstheme="minorHAnsi"/>
          <w:sz w:val="24"/>
          <w:szCs w:val="24"/>
        </w:rPr>
        <w:t>kolumn</w:t>
      </w:r>
      <w:r w:rsidR="004B667C" w:rsidRPr="00794927">
        <w:rPr>
          <w:rFonts w:asciiTheme="minorHAnsi" w:hAnsiTheme="minorHAnsi" w:cstheme="minorHAnsi"/>
          <w:sz w:val="24"/>
          <w:szCs w:val="24"/>
        </w:rPr>
        <w:t>ie</w:t>
      </w:r>
      <w:r w:rsidR="005F4BFF" w:rsidRPr="00794927">
        <w:rPr>
          <w:rFonts w:asciiTheme="minorHAnsi" w:hAnsiTheme="minorHAnsi" w:cstheme="minorHAnsi"/>
          <w:sz w:val="24"/>
          <w:szCs w:val="24"/>
        </w:rPr>
        <w:t xml:space="preserve"> 04 tabeli</w:t>
      </w:r>
      <w:r w:rsidRPr="00794927">
        <w:rPr>
          <w:rFonts w:asciiTheme="minorHAnsi" w:hAnsiTheme="minorHAnsi" w:cstheme="minorHAnsi"/>
          <w:sz w:val="24"/>
          <w:szCs w:val="24"/>
        </w:rPr>
        <w:t>, przez cały okres trwania umowy będ</w:t>
      </w:r>
      <w:r w:rsidR="004B667C" w:rsidRPr="00794927">
        <w:rPr>
          <w:rFonts w:asciiTheme="minorHAnsi" w:hAnsiTheme="minorHAnsi" w:cstheme="minorHAnsi"/>
          <w:sz w:val="24"/>
          <w:szCs w:val="24"/>
        </w:rPr>
        <w:t>ą</w:t>
      </w:r>
      <w:r w:rsidRPr="00794927">
        <w:rPr>
          <w:rFonts w:asciiTheme="minorHAnsi" w:hAnsiTheme="minorHAnsi" w:cstheme="minorHAnsi"/>
          <w:sz w:val="24"/>
          <w:szCs w:val="24"/>
        </w:rPr>
        <w:t xml:space="preserve"> stał</w:t>
      </w:r>
      <w:r w:rsidR="004B667C" w:rsidRPr="00794927">
        <w:rPr>
          <w:rFonts w:asciiTheme="minorHAnsi" w:hAnsiTheme="minorHAnsi" w:cstheme="minorHAnsi"/>
          <w:sz w:val="24"/>
          <w:szCs w:val="24"/>
        </w:rPr>
        <w:t>e</w:t>
      </w:r>
      <w:r w:rsidRPr="00794927">
        <w:rPr>
          <w:rFonts w:asciiTheme="minorHAnsi" w:hAnsiTheme="minorHAnsi" w:cstheme="minorHAnsi"/>
          <w:sz w:val="24"/>
          <w:szCs w:val="24"/>
        </w:rPr>
        <w:t xml:space="preserve"> i nie ulegn</w:t>
      </w:r>
      <w:r w:rsidR="004B667C" w:rsidRPr="00794927">
        <w:rPr>
          <w:rFonts w:asciiTheme="minorHAnsi" w:hAnsiTheme="minorHAnsi" w:cstheme="minorHAnsi"/>
          <w:sz w:val="24"/>
          <w:szCs w:val="24"/>
        </w:rPr>
        <w:t>ą</w:t>
      </w:r>
      <w:r w:rsidRPr="00794927">
        <w:rPr>
          <w:rFonts w:asciiTheme="minorHAnsi" w:hAnsiTheme="minorHAnsi" w:cstheme="minorHAnsi"/>
          <w:sz w:val="24"/>
          <w:szCs w:val="24"/>
        </w:rPr>
        <w:t xml:space="preserve"> zmianie. </w:t>
      </w:r>
    </w:p>
    <w:p w14:paraId="1AA8483D" w14:textId="77777777" w:rsidR="00C43812" w:rsidRPr="00794927" w:rsidRDefault="00C43812" w:rsidP="00685594">
      <w:pPr>
        <w:pStyle w:val="Akapitzlist"/>
        <w:spacing w:line="276" w:lineRule="auto"/>
        <w:ind w:left="284"/>
        <w:rPr>
          <w:rFonts w:asciiTheme="minorHAnsi" w:hAnsiTheme="minorHAnsi" w:cstheme="minorHAnsi"/>
          <w:sz w:val="24"/>
          <w:szCs w:val="24"/>
        </w:rPr>
      </w:pPr>
    </w:p>
    <w:p w14:paraId="1607A4EB" w14:textId="547C4242" w:rsidR="003B6178" w:rsidRPr="00742577" w:rsidRDefault="003B6178" w:rsidP="00685594">
      <w:pPr>
        <w:pStyle w:val="Akapitzlist"/>
        <w:numPr>
          <w:ilvl w:val="0"/>
          <w:numId w:val="25"/>
        </w:numPr>
        <w:spacing w:line="276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794927">
        <w:rPr>
          <w:rFonts w:asciiTheme="minorHAnsi" w:hAnsiTheme="minorHAnsi" w:cstheme="minorHAnsi"/>
          <w:sz w:val="24"/>
          <w:szCs w:val="24"/>
        </w:rPr>
        <w:t>Cena oferty</w:t>
      </w:r>
      <w:r w:rsidRPr="00742577">
        <w:rPr>
          <w:rFonts w:asciiTheme="minorHAnsi" w:hAnsiTheme="minorHAnsi" w:cstheme="minorHAnsi"/>
          <w:sz w:val="24"/>
          <w:szCs w:val="24"/>
        </w:rPr>
        <w:t xml:space="preserve"> oraz ceny jednostkowe powinny być podane z dokładnością do dwóch miejsc po</w:t>
      </w:r>
      <w:r w:rsidR="00896015">
        <w:rPr>
          <w:rFonts w:asciiTheme="minorHAnsi" w:hAnsiTheme="minorHAnsi" w:cstheme="minorHAnsi"/>
          <w:sz w:val="24"/>
          <w:szCs w:val="24"/>
        </w:rPr>
        <w:t> </w:t>
      </w:r>
      <w:r w:rsidRPr="00742577">
        <w:rPr>
          <w:rFonts w:asciiTheme="minorHAnsi" w:hAnsiTheme="minorHAnsi" w:cstheme="minorHAnsi"/>
          <w:sz w:val="24"/>
          <w:szCs w:val="24"/>
        </w:rPr>
        <w:t>przecinku w złotych polskich (PLN). Jeżeli obliczana cena ma więcej miejsc po przecinku należy ją zaokrąglić w ten sposób, że cyfry od 1 do 4 należy zaokrąglić w dół, natomiast cyfry od 5 do 9 należy zaokrąglić w górę.</w:t>
      </w:r>
    </w:p>
    <w:p w14:paraId="298A1D3C" w14:textId="77777777" w:rsidR="003B6178" w:rsidRPr="00742577" w:rsidRDefault="003B6178" w:rsidP="00685594">
      <w:pPr>
        <w:pStyle w:val="Akapitzlist"/>
        <w:spacing w:line="276" w:lineRule="auto"/>
        <w:ind w:left="284"/>
        <w:rPr>
          <w:rFonts w:asciiTheme="minorHAnsi" w:hAnsiTheme="minorHAnsi" w:cstheme="minorHAnsi"/>
          <w:sz w:val="24"/>
          <w:szCs w:val="24"/>
        </w:rPr>
      </w:pPr>
    </w:p>
    <w:p w14:paraId="4D49F5B0" w14:textId="77777777" w:rsidR="00DA4CF9" w:rsidRPr="00742577" w:rsidRDefault="003B6178" w:rsidP="00685594">
      <w:pPr>
        <w:pStyle w:val="Akapitzlist"/>
        <w:numPr>
          <w:ilvl w:val="0"/>
          <w:numId w:val="25"/>
        </w:numPr>
        <w:spacing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b/>
          <w:bCs/>
          <w:sz w:val="24"/>
          <w:szCs w:val="24"/>
        </w:rPr>
        <w:t>Na potrzeby wyliczenia ceny oferty należy przyjąć</w:t>
      </w:r>
      <w:r w:rsidR="00C43812" w:rsidRPr="00742577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CC1EAB" w:rsidRPr="00742577">
        <w:rPr>
          <w:rFonts w:asciiTheme="minorHAnsi" w:hAnsiTheme="minorHAnsi" w:cstheme="minorHAnsi"/>
          <w:b/>
          <w:bCs/>
          <w:sz w:val="24"/>
          <w:szCs w:val="24"/>
        </w:rPr>
        <w:t xml:space="preserve">ilości </w:t>
      </w:r>
      <w:r w:rsidR="005A1362" w:rsidRPr="00742577">
        <w:rPr>
          <w:rFonts w:asciiTheme="minorHAnsi" w:hAnsiTheme="minorHAnsi" w:cstheme="minorHAnsi"/>
          <w:b/>
          <w:bCs/>
          <w:sz w:val="24"/>
          <w:szCs w:val="24"/>
        </w:rPr>
        <w:t>zgodnie z tabelą zawartą w pkt. 1 załącznika nr 1 do SWZ</w:t>
      </w:r>
      <w:r w:rsidR="005F4BFF" w:rsidRPr="00742577">
        <w:rPr>
          <w:rFonts w:asciiTheme="minorHAnsi" w:hAnsiTheme="minorHAnsi" w:cstheme="minorHAnsi"/>
          <w:b/>
          <w:bCs/>
          <w:sz w:val="24"/>
          <w:szCs w:val="24"/>
        </w:rPr>
        <w:t xml:space="preserve"> (kolumna 03 tabeli)</w:t>
      </w:r>
      <w:r w:rsidR="00C43812" w:rsidRPr="00742577">
        <w:rPr>
          <w:rFonts w:asciiTheme="minorHAnsi" w:hAnsiTheme="minorHAnsi" w:cstheme="minorHAnsi"/>
          <w:b/>
          <w:bCs/>
          <w:sz w:val="24"/>
          <w:szCs w:val="24"/>
        </w:rPr>
        <w:t xml:space="preserve">. </w:t>
      </w:r>
    </w:p>
    <w:p w14:paraId="3D216C22" w14:textId="69AE536E" w:rsidR="00DA4CF9" w:rsidRPr="00742577" w:rsidRDefault="00DA4CF9" w:rsidP="00685594">
      <w:pPr>
        <w:pStyle w:val="Akapitzlist"/>
        <w:spacing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 xml:space="preserve">6.1. </w:t>
      </w:r>
      <w:r w:rsidR="00790F46" w:rsidRPr="00742577">
        <w:rPr>
          <w:rFonts w:asciiTheme="minorHAnsi" w:hAnsiTheme="minorHAnsi" w:cstheme="minorHAnsi"/>
          <w:sz w:val="24"/>
          <w:szCs w:val="24"/>
        </w:rPr>
        <w:t xml:space="preserve">Określone w </w:t>
      </w:r>
      <w:r w:rsidRPr="00742577">
        <w:rPr>
          <w:rFonts w:asciiTheme="minorHAnsi" w:hAnsiTheme="minorHAnsi" w:cstheme="minorHAnsi"/>
          <w:sz w:val="24"/>
          <w:szCs w:val="24"/>
        </w:rPr>
        <w:t xml:space="preserve">kolumnie 03 tabeli, która znajduje się w pkt. 1 załącznika nr 1 do SWZ </w:t>
      </w:r>
      <w:r w:rsidR="00790F46" w:rsidRPr="00742577">
        <w:rPr>
          <w:rFonts w:asciiTheme="minorHAnsi" w:hAnsiTheme="minorHAnsi" w:cstheme="minorHAnsi"/>
          <w:sz w:val="24"/>
          <w:szCs w:val="24"/>
        </w:rPr>
        <w:t>ilości</w:t>
      </w:r>
      <w:r w:rsidRPr="00742577">
        <w:rPr>
          <w:rFonts w:asciiTheme="minorHAnsi" w:hAnsiTheme="minorHAnsi" w:cstheme="minorHAnsi"/>
          <w:sz w:val="24"/>
          <w:szCs w:val="24"/>
        </w:rPr>
        <w:t xml:space="preserve"> (zapotrzebowanie na usługi przewodnickie), tj.:</w:t>
      </w:r>
    </w:p>
    <w:p w14:paraId="611C4966" w14:textId="74872369" w:rsidR="00DA4CF9" w:rsidRPr="00742577" w:rsidRDefault="00DA4CF9" w:rsidP="00685594">
      <w:pPr>
        <w:pStyle w:val="Akapitzlist"/>
        <w:numPr>
          <w:ilvl w:val="2"/>
          <w:numId w:val="25"/>
        </w:numPr>
        <w:spacing w:line="276" w:lineRule="auto"/>
        <w:ind w:left="1134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Usługa przewodnicka dla turysty indywidualnego na trasach tematycznych: Trasa Historyczna, Trasa Zielona, Trasa „rodzinna” - 348 500 szt.</w:t>
      </w:r>
    </w:p>
    <w:p w14:paraId="3DA9DE88" w14:textId="22B55F60" w:rsidR="00DA4CF9" w:rsidRPr="00742577" w:rsidRDefault="00DA4CF9" w:rsidP="00685594">
      <w:pPr>
        <w:pStyle w:val="Akapitzlist"/>
        <w:numPr>
          <w:ilvl w:val="2"/>
          <w:numId w:val="25"/>
        </w:numPr>
        <w:spacing w:line="276" w:lineRule="auto"/>
        <w:ind w:left="1134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 xml:space="preserve">Usługa przewodnicka dla grup turystów </w:t>
      </w:r>
      <w:r w:rsidR="00EF11F4" w:rsidRPr="00742577">
        <w:rPr>
          <w:rFonts w:asciiTheme="minorHAnsi" w:hAnsiTheme="minorHAnsi" w:cstheme="minorHAnsi"/>
          <w:sz w:val="24"/>
          <w:szCs w:val="24"/>
        </w:rPr>
        <w:t>zorganizowanych w</w:t>
      </w:r>
      <w:r w:rsidRPr="00742577">
        <w:rPr>
          <w:rFonts w:asciiTheme="minorHAnsi" w:hAnsiTheme="minorHAnsi" w:cstheme="minorHAnsi"/>
          <w:sz w:val="24"/>
          <w:szCs w:val="24"/>
        </w:rPr>
        <w:t xml:space="preserve"> języku polskim i obcym na</w:t>
      </w:r>
      <w:r w:rsidR="00896015">
        <w:rPr>
          <w:rFonts w:asciiTheme="minorHAnsi" w:hAnsiTheme="minorHAnsi" w:cstheme="minorHAnsi"/>
          <w:sz w:val="24"/>
          <w:szCs w:val="24"/>
        </w:rPr>
        <w:t> </w:t>
      </w:r>
      <w:r w:rsidRPr="00742577">
        <w:rPr>
          <w:rFonts w:asciiTheme="minorHAnsi" w:hAnsiTheme="minorHAnsi" w:cstheme="minorHAnsi"/>
          <w:sz w:val="24"/>
          <w:szCs w:val="24"/>
        </w:rPr>
        <w:t>trasach tematycznych: Trasa Historyczna, Trasa „szkolna”, Trasa Zielona - 16 900 szt.</w:t>
      </w:r>
    </w:p>
    <w:p w14:paraId="584D1549" w14:textId="152D06EA" w:rsidR="00DA4CF9" w:rsidRPr="00742577" w:rsidRDefault="00F62ACE" w:rsidP="00685594">
      <w:pPr>
        <w:pStyle w:val="Akapitzlist"/>
        <w:numPr>
          <w:ilvl w:val="2"/>
          <w:numId w:val="25"/>
        </w:numPr>
        <w:spacing w:line="276" w:lineRule="auto"/>
        <w:ind w:left="1134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 xml:space="preserve">Usługa przewodnicka grup turystów </w:t>
      </w:r>
      <w:r w:rsidR="00EF11F4" w:rsidRPr="00742577">
        <w:rPr>
          <w:rFonts w:asciiTheme="minorHAnsi" w:hAnsiTheme="minorHAnsi" w:cstheme="minorHAnsi"/>
          <w:sz w:val="24"/>
          <w:szCs w:val="24"/>
        </w:rPr>
        <w:t>zorganizowanych w</w:t>
      </w:r>
      <w:r w:rsidRPr="00742577">
        <w:rPr>
          <w:rFonts w:asciiTheme="minorHAnsi" w:hAnsiTheme="minorHAnsi" w:cstheme="minorHAnsi"/>
          <w:sz w:val="24"/>
          <w:szCs w:val="24"/>
        </w:rPr>
        <w:t xml:space="preserve"> języku polskim i obcym na trasie „Nocne Zwiedzanie Zespołu Zamkowego w Malborku” – 900 szt.</w:t>
      </w:r>
    </w:p>
    <w:p w14:paraId="753EF682" w14:textId="45492E4A" w:rsidR="00DA4CF9" w:rsidRPr="00742577" w:rsidRDefault="00F62ACE" w:rsidP="00685594">
      <w:pPr>
        <w:pStyle w:val="Akapitzlist"/>
        <w:numPr>
          <w:ilvl w:val="2"/>
          <w:numId w:val="25"/>
        </w:numPr>
        <w:spacing w:line="276" w:lineRule="auto"/>
        <w:ind w:left="1134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Usługa przewodnicka dla turysty indywidualnego na trasie Wieża (na terenie Zamku Wysokiego) - 160 000 szt.</w:t>
      </w:r>
    </w:p>
    <w:p w14:paraId="40C60ECB" w14:textId="43F52EB3" w:rsidR="00F62ACE" w:rsidRPr="00742577" w:rsidRDefault="00790F46" w:rsidP="00685594">
      <w:pPr>
        <w:pStyle w:val="Akapitzlist"/>
        <w:spacing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 xml:space="preserve">są wartościami </w:t>
      </w:r>
      <w:r w:rsidR="00EF11F4" w:rsidRPr="00742577">
        <w:rPr>
          <w:rFonts w:asciiTheme="minorHAnsi" w:hAnsiTheme="minorHAnsi" w:cstheme="minorHAnsi"/>
          <w:sz w:val="24"/>
          <w:szCs w:val="24"/>
        </w:rPr>
        <w:t>szacunkowymi, co</w:t>
      </w:r>
      <w:r w:rsidRPr="00742577">
        <w:rPr>
          <w:rFonts w:asciiTheme="minorHAnsi" w:hAnsiTheme="minorHAnsi" w:cstheme="minorHAnsi"/>
          <w:sz w:val="24"/>
          <w:szCs w:val="24"/>
        </w:rPr>
        <w:t xml:space="preserve"> nie odzwierciedla realnego bądź deklarowanego wykorzystania </w:t>
      </w:r>
      <w:r w:rsidR="00D82EE5" w:rsidRPr="00742577">
        <w:rPr>
          <w:rFonts w:asciiTheme="minorHAnsi" w:hAnsiTheme="minorHAnsi" w:cstheme="minorHAnsi"/>
          <w:sz w:val="24"/>
          <w:szCs w:val="24"/>
        </w:rPr>
        <w:t xml:space="preserve">usługi </w:t>
      </w:r>
      <w:r w:rsidR="00CC1EAB" w:rsidRPr="00742577">
        <w:rPr>
          <w:rFonts w:asciiTheme="minorHAnsi" w:hAnsiTheme="minorHAnsi" w:cstheme="minorHAnsi"/>
          <w:sz w:val="24"/>
          <w:szCs w:val="24"/>
        </w:rPr>
        <w:t xml:space="preserve">przewodnickich </w:t>
      </w:r>
      <w:r w:rsidRPr="00742577">
        <w:rPr>
          <w:rFonts w:asciiTheme="minorHAnsi" w:hAnsiTheme="minorHAnsi" w:cstheme="minorHAnsi"/>
          <w:sz w:val="24"/>
          <w:szCs w:val="24"/>
        </w:rPr>
        <w:t>w czasie trwania umowy</w:t>
      </w:r>
      <w:r w:rsidR="00AC0D93" w:rsidRPr="00742577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3AECF2C0" w14:textId="14505DD7" w:rsidR="009D1A92" w:rsidRPr="00742577" w:rsidRDefault="009D1A92" w:rsidP="00685594">
      <w:pPr>
        <w:pStyle w:val="Akapitzlist"/>
        <w:numPr>
          <w:ilvl w:val="1"/>
          <w:numId w:val="25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 xml:space="preserve">Rozliczenia za wykonanie usługi w przedmiocie jak wyżej odbywać się będą na podstawie </w:t>
      </w:r>
      <w:r w:rsidR="005F4BFF" w:rsidRPr="00742577">
        <w:rPr>
          <w:rFonts w:asciiTheme="minorHAnsi" w:hAnsiTheme="minorHAnsi" w:cstheme="minorHAnsi"/>
          <w:sz w:val="24"/>
          <w:szCs w:val="24"/>
        </w:rPr>
        <w:t xml:space="preserve">rzeczywistej ilości sprzedanych </w:t>
      </w:r>
      <w:r w:rsidR="00ED1480" w:rsidRPr="00742577">
        <w:rPr>
          <w:rFonts w:asciiTheme="minorHAnsi" w:hAnsiTheme="minorHAnsi" w:cstheme="minorHAnsi"/>
          <w:sz w:val="24"/>
          <w:szCs w:val="24"/>
        </w:rPr>
        <w:t>biletów z</w:t>
      </w:r>
      <w:r w:rsidR="00CC1EAB" w:rsidRPr="00742577">
        <w:rPr>
          <w:rFonts w:asciiTheme="minorHAnsi" w:hAnsiTheme="minorHAnsi" w:cstheme="minorHAnsi"/>
          <w:sz w:val="24"/>
          <w:szCs w:val="24"/>
        </w:rPr>
        <w:t xml:space="preserve"> daną usługą przewodnicką </w:t>
      </w:r>
      <w:r w:rsidR="005F4BFF" w:rsidRPr="00742577">
        <w:rPr>
          <w:rFonts w:asciiTheme="minorHAnsi" w:hAnsiTheme="minorHAnsi" w:cstheme="minorHAnsi"/>
          <w:sz w:val="24"/>
          <w:szCs w:val="24"/>
        </w:rPr>
        <w:t xml:space="preserve">w danym okresie rozliczeniowym na podstawie </w:t>
      </w:r>
      <w:r w:rsidR="00ED1480" w:rsidRPr="00742577">
        <w:rPr>
          <w:rFonts w:asciiTheme="minorHAnsi" w:hAnsiTheme="minorHAnsi" w:cstheme="minorHAnsi"/>
          <w:sz w:val="24"/>
          <w:szCs w:val="24"/>
        </w:rPr>
        <w:t>raport</w:t>
      </w:r>
      <w:r w:rsidR="005F4BFF" w:rsidRPr="00742577">
        <w:rPr>
          <w:rFonts w:asciiTheme="minorHAnsi" w:hAnsiTheme="minorHAnsi" w:cstheme="minorHAnsi"/>
          <w:sz w:val="24"/>
          <w:szCs w:val="24"/>
        </w:rPr>
        <w:t>ów</w:t>
      </w:r>
      <w:r w:rsidR="00ED1480" w:rsidRPr="00742577">
        <w:rPr>
          <w:rFonts w:asciiTheme="minorHAnsi" w:hAnsiTheme="minorHAnsi" w:cstheme="minorHAnsi"/>
          <w:sz w:val="24"/>
          <w:szCs w:val="24"/>
        </w:rPr>
        <w:t xml:space="preserve"> wejść turystów </w:t>
      </w:r>
      <w:r w:rsidR="005F4BFF" w:rsidRPr="00742577">
        <w:rPr>
          <w:rFonts w:asciiTheme="minorHAnsi" w:hAnsiTheme="minorHAnsi" w:cstheme="minorHAnsi"/>
          <w:sz w:val="24"/>
          <w:szCs w:val="24"/>
        </w:rPr>
        <w:t xml:space="preserve">w </w:t>
      </w:r>
      <w:r w:rsidR="00ED1480" w:rsidRPr="00742577">
        <w:rPr>
          <w:rFonts w:asciiTheme="minorHAnsi" w:hAnsiTheme="minorHAnsi" w:cstheme="minorHAnsi"/>
          <w:sz w:val="24"/>
          <w:szCs w:val="24"/>
        </w:rPr>
        <w:t>dany</w:t>
      </w:r>
      <w:r w:rsidR="005F4BFF" w:rsidRPr="00742577">
        <w:rPr>
          <w:rFonts w:asciiTheme="minorHAnsi" w:hAnsiTheme="minorHAnsi" w:cstheme="minorHAnsi"/>
          <w:sz w:val="24"/>
          <w:szCs w:val="24"/>
        </w:rPr>
        <w:t>m</w:t>
      </w:r>
      <w:r w:rsidR="00ED1480" w:rsidRPr="00742577">
        <w:rPr>
          <w:rFonts w:asciiTheme="minorHAnsi" w:hAnsiTheme="minorHAnsi" w:cstheme="minorHAnsi"/>
          <w:sz w:val="24"/>
          <w:szCs w:val="24"/>
        </w:rPr>
        <w:t xml:space="preserve"> miesiąc</w:t>
      </w:r>
      <w:r w:rsidR="005F4BFF" w:rsidRPr="00742577">
        <w:rPr>
          <w:rFonts w:asciiTheme="minorHAnsi" w:hAnsiTheme="minorHAnsi" w:cstheme="minorHAnsi"/>
          <w:sz w:val="24"/>
          <w:szCs w:val="24"/>
        </w:rPr>
        <w:t>u</w:t>
      </w:r>
      <w:r w:rsidR="00ED1480" w:rsidRPr="00742577">
        <w:rPr>
          <w:rFonts w:asciiTheme="minorHAnsi" w:hAnsiTheme="minorHAnsi" w:cstheme="minorHAnsi"/>
          <w:sz w:val="24"/>
          <w:szCs w:val="24"/>
        </w:rPr>
        <w:t xml:space="preserve"> rozliczeniowy</w:t>
      </w:r>
      <w:r w:rsidR="005F4BFF" w:rsidRPr="00742577">
        <w:rPr>
          <w:rFonts w:asciiTheme="minorHAnsi" w:hAnsiTheme="minorHAnsi" w:cstheme="minorHAnsi"/>
          <w:sz w:val="24"/>
          <w:szCs w:val="24"/>
        </w:rPr>
        <w:t>m</w:t>
      </w:r>
      <w:r w:rsidR="00C83231" w:rsidRPr="00742577">
        <w:rPr>
          <w:rFonts w:asciiTheme="minorHAnsi" w:hAnsiTheme="minorHAnsi" w:cstheme="minorHAnsi"/>
          <w:sz w:val="24"/>
          <w:szCs w:val="24"/>
        </w:rPr>
        <w:t>.</w:t>
      </w:r>
    </w:p>
    <w:p w14:paraId="48AD806A" w14:textId="13EF0388" w:rsidR="0039049C" w:rsidRPr="00742577" w:rsidRDefault="0039049C" w:rsidP="00685594">
      <w:pPr>
        <w:spacing w:line="276" w:lineRule="auto"/>
        <w:rPr>
          <w:rFonts w:asciiTheme="minorHAnsi" w:hAnsiTheme="minorHAnsi" w:cstheme="minorHAnsi"/>
        </w:rPr>
      </w:pPr>
    </w:p>
    <w:p w14:paraId="529EDE69" w14:textId="77777777" w:rsidR="0039049C" w:rsidRPr="00742577" w:rsidRDefault="0039049C" w:rsidP="00685594">
      <w:pPr>
        <w:pStyle w:val="Akapitzlist"/>
        <w:numPr>
          <w:ilvl w:val="0"/>
          <w:numId w:val="25"/>
        </w:numPr>
        <w:spacing w:line="276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W formularzu oferty, Wykonawca ma obowiązek:</w:t>
      </w:r>
    </w:p>
    <w:p w14:paraId="33C7480C" w14:textId="77777777" w:rsidR="0039049C" w:rsidRPr="00742577" w:rsidRDefault="0039049C" w:rsidP="00685594">
      <w:pPr>
        <w:pStyle w:val="Akapitzlist"/>
        <w:numPr>
          <w:ilvl w:val="1"/>
          <w:numId w:val="25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poinformowania Zamawiającego, że wybór jego oferty będzie prowadził do powstania u Zamawiającego obowiązku podatkowego,</w:t>
      </w:r>
    </w:p>
    <w:p w14:paraId="7F23CF65" w14:textId="77777777" w:rsidR="0039049C" w:rsidRPr="00742577" w:rsidRDefault="0039049C" w:rsidP="00685594">
      <w:pPr>
        <w:pStyle w:val="Akapitzlist"/>
        <w:numPr>
          <w:ilvl w:val="1"/>
          <w:numId w:val="25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wskazania nazwy (rodzaju) towaru, których dostawa lub świadczenie będą prowadziły do powstania obowiązku podatkowego,</w:t>
      </w:r>
    </w:p>
    <w:p w14:paraId="1BD84A22" w14:textId="77777777" w:rsidR="0039049C" w:rsidRPr="00742577" w:rsidRDefault="0039049C" w:rsidP="00685594">
      <w:pPr>
        <w:pStyle w:val="Akapitzlist"/>
        <w:numPr>
          <w:ilvl w:val="1"/>
          <w:numId w:val="25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wskazania wartości towaru objętego obowiązkiem podatkowym Zamawiającego, bez kwoty podatku,</w:t>
      </w:r>
    </w:p>
    <w:p w14:paraId="53A0B851" w14:textId="77777777" w:rsidR="0039049C" w:rsidRPr="00742577" w:rsidRDefault="0039049C" w:rsidP="00685594">
      <w:pPr>
        <w:pStyle w:val="Akapitzlist"/>
        <w:numPr>
          <w:ilvl w:val="1"/>
          <w:numId w:val="25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wskazania stawki podatku od towarów i usług, która zgodnie z wiedzą Wykonawcy, będzie miała zastosowanie.</w:t>
      </w:r>
    </w:p>
    <w:p w14:paraId="57CBDD95" w14:textId="348A898A" w:rsidR="0039049C" w:rsidRPr="00742577" w:rsidRDefault="0039049C" w:rsidP="00685594">
      <w:pPr>
        <w:pStyle w:val="Akapitzlist"/>
        <w:numPr>
          <w:ilvl w:val="1"/>
          <w:numId w:val="25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w pkt. 1 formularza oferty wskazać cenę bez podatku od towarów i usług (cena netto).</w:t>
      </w:r>
    </w:p>
    <w:p w14:paraId="41CB38AB" w14:textId="77777777" w:rsidR="0039049C" w:rsidRPr="00742577" w:rsidRDefault="0039049C" w:rsidP="00685594">
      <w:pPr>
        <w:spacing w:line="276" w:lineRule="auto"/>
        <w:ind w:left="360"/>
        <w:rPr>
          <w:rFonts w:asciiTheme="minorHAnsi" w:hAnsiTheme="minorHAnsi" w:cstheme="minorHAnsi"/>
        </w:rPr>
      </w:pPr>
    </w:p>
    <w:p w14:paraId="43007505" w14:textId="659D72B4" w:rsidR="0039049C" w:rsidRPr="00742577" w:rsidRDefault="0039049C" w:rsidP="00685594">
      <w:pPr>
        <w:pStyle w:val="Akapitzlist"/>
        <w:numPr>
          <w:ilvl w:val="0"/>
          <w:numId w:val="25"/>
        </w:numPr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Jeżeli została złożona oferta, której wybór prowadziłby do powstania u Zamawiającego obowiązku podatkowego zgodnie z ustawą z dnia 11 marca 2004 r. o podatku od towarów i usług, dla celów zastosowania kryterium ceny Zamawiający dolicza do przedstawionej w tej ofercie ceny kwotę podatku od towarów i usług, którą miałby obowiązek rozliczyć.</w:t>
      </w:r>
    </w:p>
    <w:p w14:paraId="644646D2" w14:textId="77777777" w:rsidR="0039049C" w:rsidRPr="00742577" w:rsidRDefault="0039049C" w:rsidP="00685594">
      <w:pPr>
        <w:pStyle w:val="Akapitzlist"/>
        <w:spacing w:line="276" w:lineRule="auto"/>
        <w:ind w:left="284"/>
        <w:rPr>
          <w:rFonts w:asciiTheme="minorHAnsi" w:hAnsiTheme="minorHAnsi" w:cstheme="minorHAnsi"/>
          <w:sz w:val="24"/>
          <w:szCs w:val="24"/>
        </w:rPr>
      </w:pPr>
    </w:p>
    <w:p w14:paraId="03961D22" w14:textId="31A7B61F" w:rsidR="0039049C" w:rsidRPr="00742577" w:rsidRDefault="0039049C" w:rsidP="00685594">
      <w:pPr>
        <w:pStyle w:val="Akapitzlist"/>
        <w:numPr>
          <w:ilvl w:val="0"/>
          <w:numId w:val="25"/>
        </w:numPr>
        <w:spacing w:line="276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Zamawiający będzie rozliczał się z Wykonawcą wyłącznie w walucie polskiej (PLN).</w:t>
      </w:r>
    </w:p>
    <w:p w14:paraId="202C8D50" w14:textId="77777777" w:rsidR="00D63BCC" w:rsidRPr="00742577" w:rsidRDefault="00D63BCC" w:rsidP="00685594">
      <w:pPr>
        <w:pStyle w:val="Akapitzlist"/>
        <w:rPr>
          <w:rFonts w:asciiTheme="minorHAnsi" w:hAnsiTheme="minorHAnsi" w:cstheme="minorHAnsi"/>
          <w:sz w:val="24"/>
          <w:szCs w:val="24"/>
        </w:rPr>
      </w:pPr>
    </w:p>
    <w:p w14:paraId="14E87415" w14:textId="4B0AF7C2" w:rsidR="00E752C0" w:rsidRPr="00742577" w:rsidRDefault="00D63BCC" w:rsidP="00685594">
      <w:pPr>
        <w:pStyle w:val="Akapitzlist"/>
        <w:numPr>
          <w:ilvl w:val="0"/>
          <w:numId w:val="25"/>
        </w:numPr>
        <w:spacing w:line="276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 xml:space="preserve">Zamawiający </w:t>
      </w:r>
      <w:r w:rsidR="002A6B6C" w:rsidRPr="00742577">
        <w:rPr>
          <w:rFonts w:asciiTheme="minorHAnsi" w:hAnsiTheme="minorHAnsi" w:cstheme="minorHAnsi"/>
          <w:sz w:val="24"/>
          <w:szCs w:val="24"/>
        </w:rPr>
        <w:t xml:space="preserve">nie </w:t>
      </w:r>
      <w:r w:rsidRPr="00742577">
        <w:rPr>
          <w:rFonts w:asciiTheme="minorHAnsi" w:hAnsiTheme="minorHAnsi" w:cstheme="minorHAnsi"/>
          <w:sz w:val="24"/>
          <w:szCs w:val="24"/>
        </w:rPr>
        <w:t xml:space="preserve">przewiduje udzielenie zaliczki na poczet wykonania zamówienia. </w:t>
      </w:r>
    </w:p>
    <w:p w14:paraId="7ECF97BA" w14:textId="77777777" w:rsidR="00983158" w:rsidRPr="00742577" w:rsidRDefault="00983158" w:rsidP="00685594">
      <w:pPr>
        <w:pStyle w:val="Akapitzlist"/>
        <w:spacing w:line="276" w:lineRule="auto"/>
        <w:ind w:left="284"/>
        <w:rPr>
          <w:rFonts w:asciiTheme="minorHAnsi" w:hAnsiTheme="minorHAnsi" w:cstheme="minorHAnsi"/>
          <w:sz w:val="24"/>
          <w:szCs w:val="24"/>
        </w:rPr>
      </w:pPr>
    </w:p>
    <w:p w14:paraId="1775929F" w14:textId="7E8B7CD3" w:rsidR="00446C71" w:rsidRPr="00742577" w:rsidRDefault="00446C71" w:rsidP="00C42ADD">
      <w:pPr>
        <w:pStyle w:val="Akapitzlist"/>
        <w:spacing w:line="276" w:lineRule="auto"/>
        <w:ind w:left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742577">
        <w:rPr>
          <w:rFonts w:asciiTheme="minorHAnsi" w:hAnsiTheme="minorHAnsi" w:cstheme="minorHAnsi"/>
          <w:b/>
          <w:bCs/>
          <w:sz w:val="24"/>
          <w:szCs w:val="24"/>
        </w:rPr>
        <w:t xml:space="preserve">Dział </w:t>
      </w:r>
      <w:r w:rsidR="00E16732" w:rsidRPr="00742577">
        <w:rPr>
          <w:rFonts w:asciiTheme="minorHAnsi" w:hAnsiTheme="minorHAnsi" w:cstheme="minorHAnsi"/>
          <w:b/>
          <w:bCs/>
          <w:sz w:val="24"/>
          <w:szCs w:val="24"/>
        </w:rPr>
        <w:t>X</w:t>
      </w:r>
      <w:r w:rsidR="00256EAB" w:rsidRPr="00742577">
        <w:rPr>
          <w:rFonts w:asciiTheme="minorHAnsi" w:hAnsiTheme="minorHAnsi" w:cstheme="minorHAnsi"/>
          <w:b/>
          <w:bCs/>
          <w:sz w:val="24"/>
          <w:szCs w:val="24"/>
        </w:rPr>
        <w:t>V</w:t>
      </w:r>
    </w:p>
    <w:p w14:paraId="662AEA90" w14:textId="052890C7" w:rsidR="00446C71" w:rsidRPr="00742577" w:rsidRDefault="00BD7F91" w:rsidP="00C42ADD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Opis kryteriów oceny ofert</w:t>
      </w:r>
      <w:r w:rsidR="00446C71" w:rsidRPr="00742577">
        <w:rPr>
          <w:rFonts w:asciiTheme="minorHAnsi" w:hAnsiTheme="minorHAnsi" w:cstheme="minorHAnsi"/>
          <w:b/>
          <w:bCs/>
        </w:rPr>
        <w:t xml:space="preserve"> wraz z podaniem wag tych kryteriów i sposobu oceny ofert</w:t>
      </w:r>
    </w:p>
    <w:p w14:paraId="0F9122EE" w14:textId="4DF5ABA6" w:rsidR="00446C71" w:rsidRPr="00742577" w:rsidRDefault="00446C71" w:rsidP="00C42ADD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40177F89" w14:textId="04389F22" w:rsidR="00446C71" w:rsidRPr="00742577" w:rsidRDefault="00446C71" w:rsidP="00685594">
      <w:pPr>
        <w:pStyle w:val="Akapitzlist"/>
        <w:numPr>
          <w:ilvl w:val="0"/>
          <w:numId w:val="11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bookmarkStart w:id="20" w:name="_Hlk5788323"/>
      <w:r w:rsidRPr="00742577">
        <w:rPr>
          <w:rFonts w:asciiTheme="minorHAnsi" w:hAnsiTheme="minorHAnsi" w:cstheme="minorHAnsi"/>
          <w:sz w:val="24"/>
          <w:szCs w:val="24"/>
        </w:rPr>
        <w:t xml:space="preserve">Do porównania ofert Zamawiający przyjmuje ceny </w:t>
      </w:r>
      <w:r w:rsidR="00683524" w:rsidRPr="00742577">
        <w:rPr>
          <w:rFonts w:asciiTheme="minorHAnsi" w:hAnsiTheme="minorHAnsi" w:cstheme="minorHAnsi"/>
          <w:sz w:val="24"/>
          <w:szCs w:val="24"/>
        </w:rPr>
        <w:t>ofert z podatkiem VAT</w:t>
      </w:r>
      <w:r w:rsidRPr="00742577">
        <w:rPr>
          <w:rFonts w:asciiTheme="minorHAnsi" w:hAnsiTheme="minorHAnsi" w:cstheme="minorHAnsi"/>
          <w:sz w:val="24"/>
          <w:szCs w:val="24"/>
        </w:rPr>
        <w:t xml:space="preserve">.   </w:t>
      </w:r>
    </w:p>
    <w:p w14:paraId="4494F497" w14:textId="77777777" w:rsidR="00446C71" w:rsidRPr="00742577" w:rsidRDefault="00446C71" w:rsidP="00685594">
      <w:pPr>
        <w:pStyle w:val="Akapitzlist"/>
        <w:spacing w:line="276" w:lineRule="auto"/>
        <w:ind w:left="360"/>
        <w:rPr>
          <w:rFonts w:asciiTheme="minorHAnsi" w:hAnsiTheme="minorHAnsi" w:cstheme="minorHAnsi"/>
          <w:sz w:val="24"/>
          <w:szCs w:val="24"/>
        </w:rPr>
      </w:pPr>
    </w:p>
    <w:p w14:paraId="19B9D344" w14:textId="4ACD14B2" w:rsidR="00446C71" w:rsidRPr="00742577" w:rsidRDefault="00446C71" w:rsidP="00685594">
      <w:pPr>
        <w:pStyle w:val="Akapitzlist"/>
        <w:numPr>
          <w:ilvl w:val="0"/>
          <w:numId w:val="11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 xml:space="preserve">Zamawiający oceni i porówna jedynie te oferty, które nie zostaną odrzucone </w:t>
      </w:r>
      <w:r w:rsidR="00A76FA1" w:rsidRPr="00742577">
        <w:rPr>
          <w:rFonts w:asciiTheme="minorHAnsi" w:hAnsiTheme="minorHAnsi" w:cstheme="minorHAnsi"/>
          <w:sz w:val="24"/>
          <w:szCs w:val="24"/>
        </w:rPr>
        <w:t xml:space="preserve">na podstawie art. 226 ust. 1 </w:t>
      </w:r>
      <w:proofErr w:type="spellStart"/>
      <w:r w:rsidR="00A76FA1" w:rsidRPr="00742577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742577">
        <w:rPr>
          <w:rFonts w:asciiTheme="minorHAnsi" w:hAnsiTheme="minorHAnsi" w:cstheme="minorHAnsi"/>
          <w:sz w:val="24"/>
          <w:szCs w:val="24"/>
        </w:rPr>
        <w:t>.</w:t>
      </w:r>
    </w:p>
    <w:p w14:paraId="52F39451" w14:textId="77777777" w:rsidR="00683524" w:rsidRPr="00742577" w:rsidRDefault="00683524" w:rsidP="00685594">
      <w:pPr>
        <w:spacing w:line="276" w:lineRule="auto"/>
        <w:rPr>
          <w:rFonts w:asciiTheme="minorHAnsi" w:hAnsiTheme="minorHAnsi" w:cstheme="minorHAnsi"/>
        </w:rPr>
      </w:pPr>
    </w:p>
    <w:p w14:paraId="022D1E8C" w14:textId="0C20BB0D" w:rsidR="00446C71" w:rsidRPr="00742577" w:rsidRDefault="00446C71" w:rsidP="00685594">
      <w:pPr>
        <w:pStyle w:val="Akapitzlist"/>
        <w:numPr>
          <w:ilvl w:val="0"/>
          <w:numId w:val="11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Kryteria wyboru oferty najkorzystniejszej</w:t>
      </w:r>
      <w:r w:rsidR="00030160" w:rsidRPr="00742577">
        <w:rPr>
          <w:rFonts w:asciiTheme="minorHAnsi" w:hAnsiTheme="minorHAnsi" w:cstheme="minorHAnsi"/>
          <w:sz w:val="24"/>
          <w:szCs w:val="24"/>
        </w:rPr>
        <w:t xml:space="preserve"> w danej części jest</w:t>
      </w:r>
      <w:r w:rsidR="008D1F45" w:rsidRPr="00742577">
        <w:rPr>
          <w:rFonts w:asciiTheme="minorHAnsi" w:hAnsiTheme="minorHAnsi" w:cstheme="minorHAnsi"/>
          <w:sz w:val="24"/>
          <w:szCs w:val="24"/>
        </w:rPr>
        <w:t>:</w:t>
      </w:r>
    </w:p>
    <w:p w14:paraId="7A94FC8F" w14:textId="089B3CC7" w:rsidR="00C72DE9" w:rsidRPr="00742577" w:rsidRDefault="002E0090" w:rsidP="00685594">
      <w:pPr>
        <w:pStyle w:val="Akapitzlist"/>
        <w:numPr>
          <w:ilvl w:val="1"/>
          <w:numId w:val="11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b/>
          <w:sz w:val="24"/>
          <w:szCs w:val="24"/>
        </w:rPr>
        <w:t>Kryterium</w:t>
      </w:r>
      <w:r w:rsidR="00C84CB0" w:rsidRPr="00742577">
        <w:rPr>
          <w:rFonts w:asciiTheme="minorHAnsi" w:hAnsiTheme="minorHAnsi" w:cstheme="minorHAnsi"/>
          <w:b/>
          <w:sz w:val="24"/>
          <w:szCs w:val="24"/>
        </w:rPr>
        <w:t xml:space="preserve"> nr 1</w:t>
      </w:r>
      <w:r w:rsidRPr="00742577">
        <w:rPr>
          <w:rFonts w:asciiTheme="minorHAnsi" w:hAnsiTheme="minorHAnsi" w:cstheme="minorHAnsi"/>
          <w:b/>
          <w:sz w:val="24"/>
          <w:szCs w:val="24"/>
        </w:rPr>
        <w:t xml:space="preserve">: </w:t>
      </w:r>
      <w:r w:rsidR="00C24CA1" w:rsidRPr="00742577">
        <w:rPr>
          <w:rFonts w:asciiTheme="minorHAnsi" w:hAnsiTheme="minorHAnsi" w:cstheme="minorHAnsi"/>
          <w:b/>
          <w:sz w:val="24"/>
          <w:szCs w:val="24"/>
        </w:rPr>
        <w:t xml:space="preserve">Cena </w:t>
      </w:r>
      <w:r w:rsidR="00446C71" w:rsidRPr="00742577">
        <w:rPr>
          <w:rFonts w:asciiTheme="minorHAnsi" w:hAnsiTheme="minorHAnsi" w:cstheme="minorHAnsi"/>
          <w:b/>
          <w:bCs/>
          <w:sz w:val="24"/>
          <w:szCs w:val="24"/>
        </w:rPr>
        <w:t xml:space="preserve">- waga kryterium </w:t>
      </w:r>
      <w:r w:rsidR="00D07D3D" w:rsidRPr="00742577">
        <w:rPr>
          <w:rFonts w:asciiTheme="minorHAnsi" w:hAnsiTheme="minorHAnsi" w:cstheme="minorHAnsi"/>
          <w:b/>
          <w:bCs/>
          <w:sz w:val="24"/>
          <w:szCs w:val="24"/>
        </w:rPr>
        <w:t>6</w:t>
      </w:r>
      <w:r w:rsidR="005A30B4" w:rsidRPr="00742577">
        <w:rPr>
          <w:rFonts w:asciiTheme="minorHAnsi" w:hAnsiTheme="minorHAnsi" w:cstheme="minorHAnsi"/>
          <w:b/>
          <w:bCs/>
          <w:sz w:val="24"/>
          <w:szCs w:val="24"/>
        </w:rPr>
        <w:t>0</w:t>
      </w:r>
      <w:r w:rsidR="00446C71" w:rsidRPr="00742577">
        <w:rPr>
          <w:rFonts w:asciiTheme="minorHAnsi" w:hAnsiTheme="minorHAnsi" w:cstheme="minorHAnsi"/>
          <w:b/>
          <w:bCs/>
          <w:sz w:val="24"/>
          <w:szCs w:val="24"/>
        </w:rPr>
        <w:t>%</w:t>
      </w:r>
    </w:p>
    <w:p w14:paraId="446F3817" w14:textId="17C09963" w:rsidR="00C84CB0" w:rsidRPr="00742577" w:rsidRDefault="00C84CB0" w:rsidP="00685594">
      <w:pPr>
        <w:pStyle w:val="Akapitzlist"/>
        <w:numPr>
          <w:ilvl w:val="1"/>
          <w:numId w:val="11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b/>
          <w:bCs/>
          <w:sz w:val="24"/>
          <w:szCs w:val="24"/>
        </w:rPr>
        <w:t xml:space="preserve">Kryterium nr 2: </w:t>
      </w:r>
      <w:r w:rsidR="00926B67" w:rsidRPr="00742577">
        <w:rPr>
          <w:rFonts w:asciiTheme="minorHAnsi" w:hAnsiTheme="minorHAnsi" w:cstheme="minorHAnsi"/>
          <w:b/>
          <w:bCs/>
          <w:sz w:val="24"/>
          <w:szCs w:val="24"/>
        </w:rPr>
        <w:t xml:space="preserve">Czas zmiany osoby Przewodnika </w:t>
      </w:r>
      <w:r w:rsidR="004D310F" w:rsidRPr="00742577">
        <w:rPr>
          <w:rFonts w:asciiTheme="minorHAnsi" w:hAnsiTheme="minorHAnsi" w:cstheme="minorHAnsi"/>
          <w:b/>
          <w:bCs/>
          <w:sz w:val="24"/>
          <w:szCs w:val="24"/>
        </w:rPr>
        <w:t xml:space="preserve">- waga kryterium </w:t>
      </w:r>
      <w:r w:rsidR="00D07D3D" w:rsidRPr="00742577">
        <w:rPr>
          <w:rFonts w:asciiTheme="minorHAnsi" w:hAnsiTheme="minorHAnsi" w:cstheme="minorHAnsi"/>
          <w:b/>
          <w:bCs/>
          <w:sz w:val="24"/>
          <w:szCs w:val="24"/>
        </w:rPr>
        <w:t>4</w:t>
      </w:r>
      <w:r w:rsidR="004D310F" w:rsidRPr="00742577">
        <w:rPr>
          <w:rFonts w:asciiTheme="minorHAnsi" w:hAnsiTheme="minorHAnsi" w:cstheme="minorHAnsi"/>
          <w:b/>
          <w:bCs/>
          <w:sz w:val="24"/>
          <w:szCs w:val="24"/>
        </w:rPr>
        <w:t>0%</w:t>
      </w:r>
    </w:p>
    <w:p w14:paraId="15D463B3" w14:textId="77777777" w:rsidR="00046135" w:rsidRPr="00742577" w:rsidRDefault="00046135" w:rsidP="00685594">
      <w:pPr>
        <w:pStyle w:val="Akapitzlist"/>
        <w:spacing w:line="276" w:lineRule="auto"/>
        <w:ind w:left="792"/>
        <w:rPr>
          <w:rFonts w:asciiTheme="minorHAnsi" w:hAnsiTheme="minorHAnsi" w:cstheme="minorHAnsi"/>
          <w:sz w:val="24"/>
          <w:szCs w:val="24"/>
        </w:rPr>
      </w:pPr>
    </w:p>
    <w:bookmarkEnd w:id="20"/>
    <w:p w14:paraId="46813882" w14:textId="77777777" w:rsidR="00E30AFF" w:rsidRPr="00742577" w:rsidRDefault="00E30AFF" w:rsidP="00685594">
      <w:pPr>
        <w:numPr>
          <w:ilvl w:val="0"/>
          <w:numId w:val="11"/>
        </w:numPr>
        <w:suppressAutoHyphens/>
        <w:spacing w:line="276" w:lineRule="auto"/>
        <w:rPr>
          <w:rFonts w:asciiTheme="minorHAnsi" w:hAnsiTheme="minorHAnsi" w:cstheme="minorHAnsi"/>
        </w:rPr>
      </w:pPr>
      <w:r w:rsidRPr="00742577">
        <w:rPr>
          <w:rFonts w:asciiTheme="minorHAnsi" w:hAnsiTheme="minorHAnsi" w:cstheme="minorHAnsi"/>
        </w:rPr>
        <w:t>Zasady oceny kryteriów - opis sposobu obliczania/przyznawania punktacji:</w:t>
      </w:r>
    </w:p>
    <w:p w14:paraId="6661B0CF" w14:textId="592744EC" w:rsidR="00E30AFF" w:rsidRPr="00742577" w:rsidRDefault="00E30AFF" w:rsidP="00685594">
      <w:pPr>
        <w:numPr>
          <w:ilvl w:val="1"/>
          <w:numId w:val="11"/>
        </w:numPr>
        <w:suppressAutoHyphens/>
        <w:spacing w:line="276" w:lineRule="auto"/>
        <w:rPr>
          <w:rFonts w:asciiTheme="minorHAnsi" w:hAnsiTheme="minorHAnsi" w:cstheme="minorHAnsi"/>
        </w:rPr>
      </w:pPr>
      <w:r w:rsidRPr="00742577">
        <w:rPr>
          <w:rFonts w:asciiTheme="minorHAnsi" w:hAnsiTheme="minorHAnsi" w:cstheme="minorHAnsi"/>
          <w:b/>
          <w:bCs/>
        </w:rPr>
        <w:t xml:space="preserve">Kryterium </w:t>
      </w:r>
      <w:r w:rsidR="004D310F" w:rsidRPr="00742577">
        <w:rPr>
          <w:rFonts w:asciiTheme="minorHAnsi" w:hAnsiTheme="minorHAnsi" w:cstheme="minorHAnsi"/>
          <w:b/>
          <w:bCs/>
        </w:rPr>
        <w:t xml:space="preserve">nr 1 </w:t>
      </w:r>
      <w:r w:rsidR="00D834A3" w:rsidRPr="00742577">
        <w:rPr>
          <w:rFonts w:asciiTheme="minorHAnsi" w:hAnsiTheme="minorHAnsi" w:cstheme="minorHAnsi"/>
          <w:b/>
        </w:rPr>
        <w:t>-</w:t>
      </w:r>
      <w:r w:rsidRPr="00742577">
        <w:rPr>
          <w:rFonts w:asciiTheme="minorHAnsi" w:hAnsiTheme="minorHAnsi" w:cstheme="minorHAnsi"/>
          <w:b/>
        </w:rPr>
        <w:t xml:space="preserve"> cena:</w:t>
      </w:r>
      <w:r w:rsidRPr="00742577">
        <w:rPr>
          <w:rFonts w:asciiTheme="minorHAnsi" w:hAnsiTheme="minorHAnsi" w:cstheme="minorHAnsi"/>
        </w:rPr>
        <w:t xml:space="preserve"> punktacja obliczana będzie według następującego wzoru:</w:t>
      </w:r>
    </w:p>
    <w:p w14:paraId="67BBECC2" w14:textId="77777777" w:rsidR="00D834A3" w:rsidRPr="00742577" w:rsidRDefault="00D834A3" w:rsidP="00685594">
      <w:pPr>
        <w:suppressAutoHyphens/>
        <w:spacing w:line="276" w:lineRule="auto"/>
        <w:ind w:left="792"/>
        <w:rPr>
          <w:rFonts w:asciiTheme="minorHAnsi" w:hAnsiTheme="minorHAnsi" w:cstheme="minorHAnsi"/>
        </w:rPr>
      </w:pPr>
    </w:p>
    <w:p w14:paraId="4CC8F062" w14:textId="77777777" w:rsidR="00E30AFF" w:rsidRPr="00742577" w:rsidRDefault="00E30AFF" w:rsidP="00C42ADD">
      <w:pPr>
        <w:spacing w:line="276" w:lineRule="auto"/>
        <w:ind w:firstLine="567"/>
        <w:rPr>
          <w:rFonts w:asciiTheme="minorHAnsi" w:hAnsiTheme="minorHAnsi" w:cstheme="minorHAnsi"/>
        </w:rPr>
      </w:pPr>
      <w:r w:rsidRPr="00742577">
        <w:rPr>
          <w:rFonts w:asciiTheme="minorHAnsi" w:hAnsiTheme="minorHAnsi" w:cstheme="minorHAnsi"/>
        </w:rPr>
        <w:t xml:space="preserve">                                   najniższa zaoferowana cena oferty</w:t>
      </w:r>
    </w:p>
    <w:p w14:paraId="53BAAAC1" w14:textId="0C16F89C" w:rsidR="00E30AFF" w:rsidRPr="00742577" w:rsidRDefault="006B1ABB" w:rsidP="00C42ADD">
      <w:pPr>
        <w:spacing w:line="276" w:lineRule="auto"/>
        <w:ind w:firstLine="567"/>
        <w:rPr>
          <w:rFonts w:asciiTheme="minorHAnsi" w:hAnsiTheme="minorHAnsi" w:cstheme="minorHAnsi"/>
        </w:rPr>
      </w:pPr>
      <w:r w:rsidRPr="00742577">
        <w:rPr>
          <w:rFonts w:asciiTheme="minorHAnsi" w:hAnsiTheme="minorHAnsi" w:cstheme="minorHAnsi"/>
        </w:rPr>
        <w:t>Ilość punktów = ___________________________________</w:t>
      </w:r>
      <w:r w:rsidR="00E30AFF" w:rsidRPr="00742577">
        <w:rPr>
          <w:rFonts w:asciiTheme="minorHAnsi" w:hAnsiTheme="minorHAnsi" w:cstheme="minorHAnsi"/>
        </w:rPr>
        <w:t xml:space="preserve"> x waga kryterium</w:t>
      </w:r>
    </w:p>
    <w:p w14:paraId="3B358F12" w14:textId="77777777" w:rsidR="00E30AFF" w:rsidRPr="00742577" w:rsidRDefault="00E30AFF" w:rsidP="00C42ADD">
      <w:pPr>
        <w:spacing w:line="276" w:lineRule="auto"/>
        <w:rPr>
          <w:rFonts w:asciiTheme="minorHAnsi" w:hAnsiTheme="minorHAnsi" w:cstheme="minorHAnsi"/>
          <w:b/>
        </w:rPr>
      </w:pPr>
      <w:r w:rsidRPr="00742577">
        <w:rPr>
          <w:rFonts w:asciiTheme="minorHAnsi" w:hAnsiTheme="minorHAnsi" w:cstheme="minorHAnsi"/>
        </w:rPr>
        <w:t xml:space="preserve">                                                cena zaoferowana w badanej ofercie</w:t>
      </w:r>
    </w:p>
    <w:p w14:paraId="10BE8108" w14:textId="77777777" w:rsidR="00E30AFF" w:rsidRPr="00742577" w:rsidRDefault="00E30AFF" w:rsidP="00C42ADD">
      <w:pPr>
        <w:spacing w:line="276" w:lineRule="auto"/>
        <w:rPr>
          <w:rFonts w:asciiTheme="minorHAnsi" w:hAnsiTheme="minorHAnsi" w:cstheme="minorHAnsi"/>
          <w:b/>
        </w:rPr>
      </w:pPr>
    </w:p>
    <w:p w14:paraId="3108377C" w14:textId="133E2DBD" w:rsidR="00D834A3" w:rsidRPr="00742577" w:rsidRDefault="00E30AFF" w:rsidP="00C42ADD">
      <w:pPr>
        <w:pStyle w:val="Akapitzlist"/>
        <w:numPr>
          <w:ilvl w:val="2"/>
          <w:numId w:val="11"/>
        </w:numPr>
        <w:suppressAutoHyphens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Do oceny przyjmuje się cenę oferty brutto (z podatkiem VAT).</w:t>
      </w:r>
    </w:p>
    <w:p w14:paraId="610AC1FC" w14:textId="77777777" w:rsidR="004D310F" w:rsidRPr="00742577" w:rsidRDefault="00E30AFF" w:rsidP="00685594">
      <w:pPr>
        <w:pStyle w:val="Akapitzlist"/>
        <w:numPr>
          <w:ilvl w:val="2"/>
          <w:numId w:val="11"/>
        </w:numPr>
        <w:suppressAutoHyphens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lastRenderedPageBreak/>
        <w:t>Przyjmuje się, że 1% = 1 pkt i tak zostanie przeliczona liczba uzyskanych punktów.</w:t>
      </w:r>
    </w:p>
    <w:p w14:paraId="57B3425A" w14:textId="7635236B" w:rsidR="004D310F" w:rsidRPr="00BA5D7C" w:rsidRDefault="00E30AFF" w:rsidP="00685594">
      <w:pPr>
        <w:pStyle w:val="Akapitzlist"/>
        <w:numPr>
          <w:ilvl w:val="2"/>
          <w:numId w:val="11"/>
        </w:numPr>
        <w:suppressAutoHyphens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 xml:space="preserve">W kryterium </w:t>
      </w:r>
      <w:r w:rsidR="004D310F" w:rsidRPr="00742577">
        <w:rPr>
          <w:rFonts w:asciiTheme="minorHAnsi" w:hAnsiTheme="minorHAnsi" w:cstheme="minorHAnsi"/>
          <w:sz w:val="24"/>
          <w:szCs w:val="24"/>
        </w:rPr>
        <w:t xml:space="preserve">nr 1 </w:t>
      </w:r>
      <w:r w:rsidRPr="00742577">
        <w:rPr>
          <w:rFonts w:asciiTheme="minorHAnsi" w:hAnsiTheme="minorHAnsi" w:cstheme="minorHAnsi"/>
          <w:sz w:val="24"/>
          <w:szCs w:val="24"/>
        </w:rPr>
        <w:t xml:space="preserve">można uzyskać </w:t>
      </w:r>
      <w:r w:rsidRPr="00742577">
        <w:rPr>
          <w:rFonts w:asciiTheme="minorHAnsi" w:hAnsiTheme="minorHAnsi" w:cstheme="minorHAnsi"/>
          <w:b/>
          <w:bCs/>
          <w:sz w:val="24"/>
          <w:szCs w:val="24"/>
        </w:rPr>
        <w:t xml:space="preserve">max. </w:t>
      </w:r>
      <w:r w:rsidR="00F37DF5" w:rsidRPr="00742577">
        <w:rPr>
          <w:rFonts w:asciiTheme="minorHAnsi" w:hAnsiTheme="minorHAnsi" w:cstheme="minorHAnsi"/>
          <w:b/>
          <w:bCs/>
          <w:sz w:val="24"/>
          <w:szCs w:val="24"/>
        </w:rPr>
        <w:t>6</w:t>
      </w:r>
      <w:r w:rsidRPr="00742577">
        <w:rPr>
          <w:rFonts w:asciiTheme="minorHAnsi" w:hAnsiTheme="minorHAnsi" w:cstheme="minorHAnsi"/>
          <w:b/>
          <w:bCs/>
          <w:sz w:val="24"/>
          <w:szCs w:val="24"/>
        </w:rPr>
        <w:t>0,00 pkt</w:t>
      </w:r>
      <w:r w:rsidRPr="00742577">
        <w:rPr>
          <w:rFonts w:asciiTheme="minorHAnsi" w:hAnsiTheme="minorHAnsi" w:cstheme="minorHAnsi"/>
          <w:sz w:val="24"/>
          <w:szCs w:val="24"/>
        </w:rPr>
        <w:t>.</w:t>
      </w:r>
    </w:p>
    <w:p w14:paraId="639D7544" w14:textId="54B88863" w:rsidR="004D310F" w:rsidRPr="00742577" w:rsidRDefault="004D310F" w:rsidP="00685594">
      <w:pPr>
        <w:pStyle w:val="Akapitzlist"/>
        <w:numPr>
          <w:ilvl w:val="1"/>
          <w:numId w:val="11"/>
        </w:numPr>
        <w:suppressAutoHyphens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b/>
          <w:bCs/>
          <w:sz w:val="24"/>
          <w:szCs w:val="24"/>
        </w:rPr>
        <w:t>Kryterium nr 2</w:t>
      </w:r>
      <w:r w:rsidRPr="00742577">
        <w:rPr>
          <w:rFonts w:asciiTheme="minorHAnsi" w:hAnsiTheme="minorHAnsi" w:cstheme="minorHAnsi"/>
          <w:sz w:val="24"/>
          <w:szCs w:val="24"/>
        </w:rPr>
        <w:t xml:space="preserve"> </w:t>
      </w:r>
      <w:r w:rsidRPr="00742577">
        <w:rPr>
          <w:rFonts w:asciiTheme="minorHAnsi" w:hAnsiTheme="minorHAnsi" w:cstheme="minorHAnsi"/>
          <w:b/>
          <w:sz w:val="24"/>
          <w:szCs w:val="24"/>
        </w:rPr>
        <w:t xml:space="preserve">- </w:t>
      </w:r>
      <w:r w:rsidR="00B604A9" w:rsidRPr="00742577">
        <w:rPr>
          <w:rFonts w:asciiTheme="minorHAnsi" w:hAnsiTheme="minorHAnsi" w:cstheme="minorHAnsi"/>
          <w:b/>
          <w:sz w:val="24"/>
          <w:szCs w:val="24"/>
        </w:rPr>
        <w:t>Czas zmiany osoby Przewodnika</w:t>
      </w:r>
      <w:r w:rsidRPr="00742577">
        <w:rPr>
          <w:rFonts w:asciiTheme="minorHAnsi" w:hAnsiTheme="minorHAnsi" w:cstheme="minorHAnsi"/>
          <w:sz w:val="24"/>
          <w:szCs w:val="24"/>
        </w:rPr>
        <w:t>: punktacja przyznawana będzie według następujących zasad:</w:t>
      </w:r>
    </w:p>
    <w:p w14:paraId="2DE58CE2" w14:textId="52BF2F4E" w:rsidR="00477BF1" w:rsidRPr="00742577" w:rsidRDefault="00590D9C" w:rsidP="00685594">
      <w:pPr>
        <w:pStyle w:val="Akapitzlist"/>
        <w:numPr>
          <w:ilvl w:val="2"/>
          <w:numId w:val="11"/>
        </w:numPr>
        <w:suppressAutoHyphens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 xml:space="preserve">W przypadku, gdy Wykonawca zaoferuje: </w:t>
      </w:r>
    </w:p>
    <w:tbl>
      <w:tblPr>
        <w:tblW w:w="0" w:type="auto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8"/>
        <w:gridCol w:w="2977"/>
      </w:tblGrid>
      <w:tr w:rsidR="00477BF1" w:rsidRPr="00742577" w14:paraId="797DA351" w14:textId="77777777" w:rsidTr="00B2486E">
        <w:tc>
          <w:tcPr>
            <w:tcW w:w="5528" w:type="dxa"/>
          </w:tcPr>
          <w:p w14:paraId="5A5A8148" w14:textId="2F37F6AF" w:rsidR="00477BF1" w:rsidRPr="00742577" w:rsidRDefault="00B2486E" w:rsidP="00696C8C">
            <w:pPr>
              <w:rPr>
                <w:rFonts w:asciiTheme="minorHAnsi" w:eastAsiaTheme="minorHAnsi" w:hAnsiTheme="minorHAnsi" w:cstheme="minorHAnsi"/>
                <w:color w:val="000000"/>
                <w:lang w:eastAsia="en-US"/>
              </w:rPr>
            </w:pPr>
            <w:r w:rsidRPr="00742577">
              <w:rPr>
                <w:rFonts w:asciiTheme="minorHAnsi" w:eastAsiaTheme="minorHAnsi" w:hAnsiTheme="minorHAnsi" w:cstheme="minorHAnsi"/>
                <w:color w:val="000000"/>
                <w:lang w:eastAsia="en-US"/>
              </w:rPr>
              <w:t>Oferowany przez wykonawcę</w:t>
            </w:r>
            <w:r w:rsidR="00477BF1" w:rsidRPr="00742577">
              <w:rPr>
                <w:rFonts w:asciiTheme="minorHAnsi" w:eastAsiaTheme="minorHAnsi" w:hAnsiTheme="minorHAnsi" w:cstheme="minorHAnsi"/>
                <w:color w:val="000000"/>
                <w:lang w:eastAsia="en-US"/>
              </w:rPr>
              <w:t xml:space="preserve"> </w:t>
            </w:r>
            <w:r w:rsidR="00EF11F4" w:rsidRPr="00742577">
              <w:rPr>
                <w:rFonts w:asciiTheme="minorHAnsi" w:eastAsiaTheme="minorHAnsi" w:hAnsiTheme="minorHAnsi" w:cstheme="minorHAnsi"/>
                <w:color w:val="000000"/>
                <w:lang w:eastAsia="en-US"/>
              </w:rPr>
              <w:t>czas, w którym</w:t>
            </w:r>
            <w:r w:rsidRPr="00742577">
              <w:rPr>
                <w:rFonts w:asciiTheme="minorHAnsi" w:eastAsiaTheme="minorHAnsi" w:hAnsiTheme="minorHAnsi" w:cstheme="minorHAnsi"/>
                <w:color w:val="000000"/>
                <w:lang w:eastAsia="en-US"/>
              </w:rPr>
              <w:t xml:space="preserve"> nastąpi </w:t>
            </w:r>
            <w:r w:rsidR="00477BF1" w:rsidRPr="00742577">
              <w:rPr>
                <w:rFonts w:asciiTheme="minorHAnsi" w:eastAsiaTheme="minorHAnsi" w:hAnsiTheme="minorHAnsi" w:cstheme="minorHAnsi"/>
                <w:color w:val="000000"/>
                <w:lang w:eastAsia="en-US"/>
              </w:rPr>
              <w:t>zmian</w:t>
            </w:r>
            <w:r w:rsidRPr="00742577">
              <w:rPr>
                <w:rFonts w:asciiTheme="minorHAnsi" w:eastAsiaTheme="minorHAnsi" w:hAnsiTheme="minorHAnsi" w:cstheme="minorHAnsi"/>
                <w:color w:val="000000"/>
                <w:lang w:eastAsia="en-US"/>
              </w:rPr>
              <w:t>a</w:t>
            </w:r>
            <w:r w:rsidR="00477BF1" w:rsidRPr="00742577">
              <w:rPr>
                <w:rFonts w:asciiTheme="minorHAnsi" w:eastAsiaTheme="minorHAnsi" w:hAnsiTheme="minorHAnsi" w:cstheme="minorHAnsi"/>
                <w:color w:val="000000"/>
                <w:lang w:eastAsia="en-US"/>
              </w:rPr>
              <w:t xml:space="preserve"> osoby </w:t>
            </w:r>
            <w:r w:rsidRPr="00742577">
              <w:rPr>
                <w:rFonts w:asciiTheme="minorHAnsi" w:eastAsiaTheme="minorHAnsi" w:hAnsiTheme="minorHAnsi" w:cstheme="minorHAnsi"/>
                <w:color w:val="000000"/>
                <w:lang w:eastAsia="en-US"/>
              </w:rPr>
              <w:t>p</w:t>
            </w:r>
            <w:r w:rsidR="00477BF1" w:rsidRPr="00742577">
              <w:rPr>
                <w:rFonts w:asciiTheme="minorHAnsi" w:eastAsiaTheme="minorHAnsi" w:hAnsiTheme="minorHAnsi" w:cstheme="minorHAnsi"/>
                <w:color w:val="000000"/>
                <w:lang w:eastAsia="en-US"/>
              </w:rPr>
              <w:t>rzewodnika</w:t>
            </w:r>
          </w:p>
        </w:tc>
        <w:tc>
          <w:tcPr>
            <w:tcW w:w="2977" w:type="dxa"/>
          </w:tcPr>
          <w:p w14:paraId="5D1E966C" w14:textId="784A6DB5" w:rsidR="00477BF1" w:rsidRPr="00742577" w:rsidRDefault="00477BF1" w:rsidP="00696C8C">
            <w:pPr>
              <w:rPr>
                <w:rFonts w:asciiTheme="minorHAnsi" w:eastAsiaTheme="minorHAnsi" w:hAnsiTheme="minorHAnsi" w:cstheme="minorHAnsi"/>
                <w:color w:val="000000"/>
                <w:lang w:eastAsia="en-US"/>
              </w:rPr>
            </w:pPr>
            <w:r w:rsidRPr="00742577">
              <w:rPr>
                <w:rFonts w:asciiTheme="minorHAnsi" w:eastAsiaTheme="minorHAnsi" w:hAnsiTheme="minorHAnsi" w:cstheme="minorHAnsi"/>
                <w:color w:val="000000"/>
                <w:lang w:eastAsia="en-US"/>
              </w:rPr>
              <w:t xml:space="preserve">Liczba </w:t>
            </w:r>
            <w:r w:rsidR="00B2486E" w:rsidRPr="00742577">
              <w:rPr>
                <w:rFonts w:asciiTheme="minorHAnsi" w:eastAsiaTheme="minorHAnsi" w:hAnsiTheme="minorHAnsi" w:cstheme="minorHAnsi"/>
                <w:color w:val="000000"/>
                <w:lang w:eastAsia="en-US"/>
              </w:rPr>
              <w:t xml:space="preserve">przyznanych </w:t>
            </w:r>
            <w:r w:rsidRPr="00742577">
              <w:rPr>
                <w:rFonts w:asciiTheme="minorHAnsi" w:eastAsiaTheme="minorHAnsi" w:hAnsiTheme="minorHAnsi" w:cstheme="minorHAnsi"/>
                <w:color w:val="000000"/>
                <w:lang w:eastAsia="en-US"/>
              </w:rPr>
              <w:t>punktów</w:t>
            </w:r>
          </w:p>
        </w:tc>
      </w:tr>
      <w:tr w:rsidR="00560A2D" w:rsidRPr="00742577" w14:paraId="0622F406" w14:textId="77777777" w:rsidTr="00B2486E">
        <w:tc>
          <w:tcPr>
            <w:tcW w:w="5528" w:type="dxa"/>
          </w:tcPr>
          <w:p w14:paraId="1F2CC378" w14:textId="700C26DE" w:rsidR="00560A2D" w:rsidRPr="00742577" w:rsidRDefault="00560A2D" w:rsidP="00696C8C">
            <w:pPr>
              <w:rPr>
                <w:rFonts w:asciiTheme="minorHAnsi" w:eastAsiaTheme="minorHAnsi" w:hAnsiTheme="minorHAnsi" w:cstheme="minorHAnsi"/>
                <w:color w:val="000000"/>
                <w:lang w:eastAsia="en-US"/>
              </w:rPr>
            </w:pPr>
            <w:r w:rsidRPr="00742577">
              <w:rPr>
                <w:rFonts w:asciiTheme="minorHAnsi" w:eastAsiaTheme="minorHAnsi" w:hAnsiTheme="minorHAnsi" w:cstheme="minorHAnsi"/>
                <w:color w:val="000000"/>
                <w:lang w:eastAsia="en-US"/>
              </w:rPr>
              <w:t xml:space="preserve">do 12 godzin </w:t>
            </w:r>
          </w:p>
        </w:tc>
        <w:tc>
          <w:tcPr>
            <w:tcW w:w="2977" w:type="dxa"/>
          </w:tcPr>
          <w:p w14:paraId="13538506" w14:textId="7DFFC095" w:rsidR="00560A2D" w:rsidRPr="00742577" w:rsidRDefault="00560A2D" w:rsidP="00696C8C">
            <w:pPr>
              <w:rPr>
                <w:rFonts w:asciiTheme="minorHAnsi" w:eastAsiaTheme="minorHAnsi" w:hAnsiTheme="minorHAnsi" w:cstheme="minorHAnsi"/>
                <w:color w:val="000000"/>
                <w:lang w:eastAsia="en-US"/>
              </w:rPr>
            </w:pPr>
            <w:r w:rsidRPr="00742577">
              <w:rPr>
                <w:rFonts w:asciiTheme="minorHAnsi" w:eastAsiaTheme="minorHAnsi" w:hAnsiTheme="minorHAnsi" w:cstheme="minorBidi"/>
                <w:lang w:eastAsia="en-US"/>
              </w:rPr>
              <w:t>40,00</w:t>
            </w:r>
          </w:p>
        </w:tc>
      </w:tr>
      <w:tr w:rsidR="00560A2D" w:rsidRPr="00742577" w14:paraId="30213DD8" w14:textId="77777777" w:rsidTr="00B2486E">
        <w:tc>
          <w:tcPr>
            <w:tcW w:w="5528" w:type="dxa"/>
          </w:tcPr>
          <w:p w14:paraId="20EA3A3B" w14:textId="1D3C1879" w:rsidR="00560A2D" w:rsidRPr="00742577" w:rsidRDefault="00560A2D" w:rsidP="00696C8C">
            <w:pPr>
              <w:rPr>
                <w:rFonts w:asciiTheme="minorHAnsi" w:eastAsiaTheme="minorHAnsi" w:hAnsiTheme="minorHAnsi" w:cstheme="minorHAnsi"/>
                <w:color w:val="000000"/>
                <w:lang w:eastAsia="en-US"/>
              </w:rPr>
            </w:pPr>
            <w:r w:rsidRPr="00742577">
              <w:rPr>
                <w:rFonts w:asciiTheme="minorHAnsi" w:eastAsiaTheme="minorHAnsi" w:hAnsiTheme="minorHAnsi" w:cstheme="minorHAnsi"/>
                <w:color w:val="000000"/>
                <w:lang w:eastAsia="en-US"/>
              </w:rPr>
              <w:t xml:space="preserve">od 13 godzin do 24 godzin </w:t>
            </w:r>
          </w:p>
        </w:tc>
        <w:tc>
          <w:tcPr>
            <w:tcW w:w="2977" w:type="dxa"/>
          </w:tcPr>
          <w:p w14:paraId="54C8A2FA" w14:textId="0D7A63CE" w:rsidR="00560A2D" w:rsidRPr="00742577" w:rsidRDefault="00560A2D" w:rsidP="00696C8C">
            <w:pPr>
              <w:rPr>
                <w:rFonts w:asciiTheme="minorHAnsi" w:eastAsiaTheme="minorHAnsi" w:hAnsiTheme="minorHAnsi" w:cstheme="minorHAnsi"/>
                <w:color w:val="000000"/>
                <w:lang w:eastAsia="en-US"/>
              </w:rPr>
            </w:pPr>
            <w:r w:rsidRPr="00742577">
              <w:rPr>
                <w:rFonts w:asciiTheme="minorHAnsi" w:eastAsiaTheme="minorHAnsi" w:hAnsiTheme="minorHAnsi" w:cstheme="minorBidi"/>
                <w:lang w:eastAsia="en-US"/>
              </w:rPr>
              <w:t>30,00</w:t>
            </w:r>
          </w:p>
        </w:tc>
      </w:tr>
      <w:tr w:rsidR="00560A2D" w:rsidRPr="00742577" w14:paraId="64581BF1" w14:textId="77777777" w:rsidTr="00B2486E">
        <w:tc>
          <w:tcPr>
            <w:tcW w:w="5528" w:type="dxa"/>
          </w:tcPr>
          <w:p w14:paraId="6D84B39D" w14:textId="25839D52" w:rsidR="00560A2D" w:rsidRPr="00742577" w:rsidRDefault="008C6516" w:rsidP="00696C8C">
            <w:pPr>
              <w:rPr>
                <w:rFonts w:asciiTheme="minorHAnsi" w:eastAsiaTheme="minorHAnsi" w:hAnsiTheme="minorHAnsi" w:cstheme="minorHAnsi"/>
                <w:color w:val="000000"/>
                <w:lang w:eastAsia="en-US"/>
              </w:rPr>
            </w:pPr>
            <w:r w:rsidRPr="00742577">
              <w:rPr>
                <w:rFonts w:asciiTheme="minorHAnsi" w:eastAsiaTheme="minorHAnsi" w:hAnsiTheme="minorHAnsi" w:cstheme="minorHAnsi"/>
                <w:color w:val="000000"/>
                <w:lang w:eastAsia="en-US"/>
              </w:rPr>
              <w:t xml:space="preserve">od 25 godzin do 48 godzin </w:t>
            </w:r>
          </w:p>
        </w:tc>
        <w:tc>
          <w:tcPr>
            <w:tcW w:w="2977" w:type="dxa"/>
          </w:tcPr>
          <w:p w14:paraId="16EB84F3" w14:textId="7D90FDEC" w:rsidR="00560A2D" w:rsidRPr="00742577" w:rsidRDefault="008C6516" w:rsidP="00696C8C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742577">
              <w:rPr>
                <w:rFonts w:asciiTheme="minorHAnsi" w:eastAsiaTheme="minorHAnsi" w:hAnsiTheme="minorHAnsi" w:cstheme="minorBidi"/>
                <w:lang w:eastAsia="en-US"/>
              </w:rPr>
              <w:t>20,00</w:t>
            </w:r>
          </w:p>
        </w:tc>
      </w:tr>
      <w:tr w:rsidR="00560A2D" w:rsidRPr="00742577" w14:paraId="0861F7F3" w14:textId="77777777" w:rsidTr="00B2486E">
        <w:tc>
          <w:tcPr>
            <w:tcW w:w="5528" w:type="dxa"/>
          </w:tcPr>
          <w:p w14:paraId="2334D933" w14:textId="45371194" w:rsidR="00560A2D" w:rsidRPr="00742577" w:rsidRDefault="008C6516" w:rsidP="00696C8C">
            <w:pPr>
              <w:rPr>
                <w:rFonts w:asciiTheme="minorHAnsi" w:eastAsiaTheme="minorHAnsi" w:hAnsiTheme="minorHAnsi" w:cstheme="minorHAnsi"/>
                <w:color w:val="000000"/>
                <w:lang w:eastAsia="en-US"/>
              </w:rPr>
            </w:pPr>
            <w:r w:rsidRPr="00742577">
              <w:rPr>
                <w:rFonts w:asciiTheme="minorHAnsi" w:eastAsiaTheme="minorHAnsi" w:hAnsiTheme="minorHAnsi" w:cstheme="minorHAnsi"/>
                <w:color w:val="000000"/>
                <w:lang w:eastAsia="en-US"/>
              </w:rPr>
              <w:t xml:space="preserve">od 49 godzin do 60 godzin </w:t>
            </w:r>
          </w:p>
        </w:tc>
        <w:tc>
          <w:tcPr>
            <w:tcW w:w="2977" w:type="dxa"/>
          </w:tcPr>
          <w:p w14:paraId="3D7D3B8A" w14:textId="26AB13B6" w:rsidR="00560A2D" w:rsidRPr="00742577" w:rsidRDefault="008C6516" w:rsidP="00696C8C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742577">
              <w:rPr>
                <w:rFonts w:asciiTheme="minorHAnsi" w:eastAsiaTheme="minorHAnsi" w:hAnsiTheme="minorHAnsi" w:cstheme="minorBidi"/>
                <w:lang w:eastAsia="en-US"/>
              </w:rPr>
              <w:t>10,00</w:t>
            </w:r>
          </w:p>
        </w:tc>
      </w:tr>
      <w:tr w:rsidR="00477BF1" w:rsidRPr="00742577" w14:paraId="7C704E7A" w14:textId="77777777" w:rsidTr="00B2486E">
        <w:tc>
          <w:tcPr>
            <w:tcW w:w="5528" w:type="dxa"/>
          </w:tcPr>
          <w:p w14:paraId="362BCE5D" w14:textId="6CAA3CD8" w:rsidR="00477BF1" w:rsidRPr="00742577" w:rsidRDefault="00B2486E" w:rsidP="00696C8C">
            <w:pPr>
              <w:rPr>
                <w:rFonts w:asciiTheme="minorHAnsi" w:eastAsiaTheme="minorHAnsi" w:hAnsiTheme="minorHAnsi" w:cstheme="minorHAnsi"/>
                <w:color w:val="000000"/>
                <w:lang w:eastAsia="en-US"/>
              </w:rPr>
            </w:pPr>
            <w:r w:rsidRPr="00742577">
              <w:rPr>
                <w:rFonts w:asciiTheme="minorHAnsi" w:eastAsiaTheme="minorHAnsi" w:hAnsiTheme="minorHAnsi" w:cstheme="minorHAnsi"/>
                <w:color w:val="000000"/>
                <w:lang w:eastAsia="en-US"/>
              </w:rPr>
              <w:t>o</w:t>
            </w:r>
            <w:r w:rsidR="00477BF1" w:rsidRPr="00742577">
              <w:rPr>
                <w:rFonts w:asciiTheme="minorHAnsi" w:eastAsiaTheme="minorHAnsi" w:hAnsiTheme="minorHAnsi" w:cstheme="minorHAnsi"/>
                <w:color w:val="000000"/>
                <w:lang w:eastAsia="en-US"/>
              </w:rPr>
              <w:t xml:space="preserve">d 61 godzin do 72 godzin </w:t>
            </w:r>
          </w:p>
        </w:tc>
        <w:tc>
          <w:tcPr>
            <w:tcW w:w="2977" w:type="dxa"/>
          </w:tcPr>
          <w:p w14:paraId="49988D44" w14:textId="77777777" w:rsidR="00477BF1" w:rsidRPr="00742577" w:rsidRDefault="00477BF1" w:rsidP="00696C8C">
            <w:pPr>
              <w:rPr>
                <w:rFonts w:asciiTheme="minorHAnsi" w:eastAsiaTheme="minorHAnsi" w:hAnsiTheme="minorHAnsi" w:cstheme="minorHAnsi"/>
                <w:color w:val="000000"/>
                <w:lang w:eastAsia="en-US"/>
              </w:rPr>
            </w:pPr>
            <w:r w:rsidRPr="00742577">
              <w:rPr>
                <w:rFonts w:asciiTheme="minorHAnsi" w:eastAsiaTheme="minorHAnsi" w:hAnsiTheme="minorHAnsi" w:cstheme="minorHAnsi"/>
                <w:color w:val="000000"/>
                <w:lang w:eastAsia="en-US"/>
              </w:rPr>
              <w:t>5,00</w:t>
            </w:r>
          </w:p>
        </w:tc>
      </w:tr>
      <w:tr w:rsidR="00477BF1" w:rsidRPr="00742577" w14:paraId="0A39E2FF" w14:textId="77777777" w:rsidTr="00B2486E">
        <w:tc>
          <w:tcPr>
            <w:tcW w:w="5528" w:type="dxa"/>
          </w:tcPr>
          <w:p w14:paraId="7B7FAA48" w14:textId="5001CC6C" w:rsidR="00477BF1" w:rsidRPr="00742577" w:rsidRDefault="008C6516" w:rsidP="00696C8C">
            <w:pPr>
              <w:rPr>
                <w:rFonts w:asciiTheme="minorHAnsi" w:eastAsiaTheme="minorHAnsi" w:hAnsiTheme="minorHAnsi" w:cstheme="minorHAnsi"/>
                <w:color w:val="000000"/>
                <w:lang w:eastAsia="en-US"/>
              </w:rPr>
            </w:pPr>
            <w:r w:rsidRPr="00742577">
              <w:rPr>
                <w:rFonts w:asciiTheme="minorHAnsi" w:eastAsiaTheme="minorHAnsi" w:hAnsiTheme="minorHAnsi" w:cstheme="minorHAnsi"/>
                <w:color w:val="000000"/>
                <w:lang w:eastAsia="en-US"/>
              </w:rPr>
              <w:t>od 73 godzin do 96 godzin</w:t>
            </w:r>
          </w:p>
        </w:tc>
        <w:tc>
          <w:tcPr>
            <w:tcW w:w="2977" w:type="dxa"/>
          </w:tcPr>
          <w:p w14:paraId="6BB4980C" w14:textId="71845630" w:rsidR="00477BF1" w:rsidRPr="00742577" w:rsidRDefault="008C6516" w:rsidP="00696C8C">
            <w:pPr>
              <w:rPr>
                <w:rFonts w:asciiTheme="minorHAnsi" w:eastAsiaTheme="minorHAnsi" w:hAnsiTheme="minorHAnsi" w:cstheme="minorHAnsi"/>
                <w:color w:val="000000"/>
                <w:lang w:eastAsia="en-US"/>
              </w:rPr>
            </w:pPr>
            <w:r w:rsidRPr="00742577">
              <w:rPr>
                <w:rFonts w:asciiTheme="minorHAnsi" w:eastAsiaTheme="minorHAnsi" w:hAnsiTheme="minorHAnsi" w:cstheme="minorHAnsi"/>
                <w:color w:val="000000"/>
                <w:lang w:eastAsia="en-US"/>
              </w:rPr>
              <w:t>0,00</w:t>
            </w:r>
          </w:p>
        </w:tc>
      </w:tr>
    </w:tbl>
    <w:p w14:paraId="10E5BAE3" w14:textId="77777777" w:rsidR="00560A2D" w:rsidRPr="00742577" w:rsidRDefault="00560A2D" w:rsidP="00560A2D">
      <w:pPr>
        <w:suppressAutoHyphens/>
        <w:spacing w:line="276" w:lineRule="auto"/>
        <w:rPr>
          <w:rFonts w:asciiTheme="minorHAnsi" w:hAnsiTheme="minorHAnsi" w:cstheme="minorHAnsi"/>
        </w:rPr>
      </w:pPr>
    </w:p>
    <w:p w14:paraId="378E6947" w14:textId="72BB6FA7" w:rsidR="00E8566A" w:rsidRPr="00742577" w:rsidRDefault="004D310F" w:rsidP="00696C8C">
      <w:pPr>
        <w:pStyle w:val="Akapitzlist"/>
        <w:numPr>
          <w:ilvl w:val="2"/>
          <w:numId w:val="11"/>
        </w:numPr>
        <w:suppressAutoHyphens/>
        <w:spacing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eastAsiaTheme="minorHAnsi" w:hAnsiTheme="minorHAnsi" w:cstheme="minorHAnsi"/>
          <w:bCs/>
          <w:sz w:val="24"/>
          <w:szCs w:val="24"/>
          <w:lang w:eastAsia="en-US"/>
        </w:rPr>
        <w:t xml:space="preserve">Ocena w zakresie kryterium </w:t>
      </w:r>
      <w:r w:rsidR="0028236B" w:rsidRPr="00742577">
        <w:rPr>
          <w:rFonts w:asciiTheme="minorHAnsi" w:eastAsiaTheme="minorHAnsi" w:hAnsiTheme="minorHAnsi" w:cstheme="minorHAnsi"/>
          <w:bCs/>
          <w:sz w:val="24"/>
          <w:szCs w:val="24"/>
          <w:lang w:eastAsia="en-US"/>
        </w:rPr>
        <w:t xml:space="preserve">nr 2 </w:t>
      </w:r>
      <w:r w:rsidRPr="00742577">
        <w:rPr>
          <w:rFonts w:asciiTheme="minorHAnsi" w:eastAsiaTheme="minorHAnsi" w:hAnsiTheme="minorHAnsi" w:cstheme="minorHAnsi"/>
          <w:bCs/>
          <w:sz w:val="24"/>
          <w:szCs w:val="24"/>
          <w:lang w:eastAsia="en-US"/>
        </w:rPr>
        <w:t xml:space="preserve">zostanie dokonana na podstawie </w:t>
      </w:r>
      <w:r w:rsidR="005F1B46" w:rsidRPr="00742577">
        <w:rPr>
          <w:rFonts w:asciiTheme="minorHAnsi" w:eastAsiaTheme="minorHAnsi" w:hAnsiTheme="minorHAnsi" w:cstheme="minorHAnsi"/>
          <w:bCs/>
          <w:sz w:val="24"/>
          <w:szCs w:val="24"/>
          <w:lang w:eastAsia="en-US"/>
        </w:rPr>
        <w:t xml:space="preserve">skreślenia </w:t>
      </w:r>
      <w:r w:rsidR="00DE1DB9" w:rsidRPr="00742577">
        <w:rPr>
          <w:rFonts w:asciiTheme="minorHAnsi" w:eastAsiaTheme="minorHAnsi" w:hAnsiTheme="minorHAnsi" w:cstheme="minorHAnsi"/>
          <w:bCs/>
          <w:sz w:val="24"/>
          <w:szCs w:val="24"/>
          <w:lang w:eastAsia="en-US"/>
        </w:rPr>
        <w:t xml:space="preserve">przez Wykonawcę </w:t>
      </w:r>
      <w:r w:rsidR="005F1B46" w:rsidRPr="00742577">
        <w:rPr>
          <w:rFonts w:asciiTheme="minorHAnsi" w:eastAsiaTheme="minorHAnsi" w:hAnsiTheme="minorHAnsi" w:cstheme="minorHAnsi"/>
          <w:bCs/>
          <w:sz w:val="24"/>
          <w:szCs w:val="24"/>
          <w:lang w:eastAsia="en-US"/>
        </w:rPr>
        <w:t xml:space="preserve">w </w:t>
      </w:r>
      <w:r w:rsidR="00EF11F4" w:rsidRPr="00742577">
        <w:rPr>
          <w:rFonts w:asciiTheme="minorHAnsi" w:eastAsiaTheme="minorHAnsi" w:hAnsiTheme="minorHAnsi" w:cstheme="minorHAnsi"/>
          <w:bCs/>
          <w:sz w:val="24"/>
          <w:szCs w:val="24"/>
          <w:lang w:eastAsia="en-US"/>
        </w:rPr>
        <w:t>treści pkt</w:t>
      </w:r>
      <w:r w:rsidR="005F1B46" w:rsidRPr="00742577">
        <w:rPr>
          <w:rFonts w:asciiTheme="minorHAnsi" w:eastAsiaTheme="minorHAnsi" w:hAnsiTheme="minorHAnsi" w:cstheme="minorHAnsi"/>
          <w:bCs/>
          <w:sz w:val="24"/>
          <w:szCs w:val="24"/>
          <w:lang w:eastAsia="en-US"/>
        </w:rPr>
        <w:t xml:space="preserve">. 4 </w:t>
      </w:r>
      <w:r w:rsidRPr="00742577">
        <w:rPr>
          <w:rFonts w:asciiTheme="minorHAnsi" w:eastAsiaTheme="minorHAnsi" w:hAnsiTheme="minorHAnsi" w:cstheme="minorHAnsi"/>
          <w:bCs/>
          <w:sz w:val="24"/>
          <w:szCs w:val="24"/>
          <w:lang w:eastAsia="en-US"/>
        </w:rPr>
        <w:t xml:space="preserve">Formularza oferty (załącznik nr </w:t>
      </w:r>
      <w:r w:rsidR="00DE1DB9" w:rsidRPr="00742577">
        <w:rPr>
          <w:rFonts w:asciiTheme="minorHAnsi" w:eastAsiaTheme="minorHAnsi" w:hAnsiTheme="minorHAnsi" w:cstheme="minorHAnsi"/>
          <w:bCs/>
          <w:sz w:val="24"/>
          <w:szCs w:val="24"/>
          <w:lang w:eastAsia="en-US"/>
        </w:rPr>
        <w:t xml:space="preserve">1 </w:t>
      </w:r>
      <w:r w:rsidRPr="00742577">
        <w:rPr>
          <w:rFonts w:asciiTheme="minorHAnsi" w:eastAsiaTheme="minorHAnsi" w:hAnsiTheme="minorHAnsi" w:cstheme="minorHAnsi"/>
          <w:bCs/>
          <w:sz w:val="24"/>
          <w:szCs w:val="24"/>
          <w:lang w:eastAsia="en-US"/>
        </w:rPr>
        <w:t xml:space="preserve">do </w:t>
      </w:r>
      <w:r w:rsidR="00DE1DB9" w:rsidRPr="00742577">
        <w:rPr>
          <w:rFonts w:asciiTheme="minorHAnsi" w:eastAsiaTheme="minorHAnsi" w:hAnsiTheme="minorHAnsi" w:cstheme="minorHAnsi"/>
          <w:bCs/>
          <w:sz w:val="24"/>
          <w:szCs w:val="24"/>
          <w:lang w:eastAsia="en-US"/>
        </w:rPr>
        <w:t>SWZ</w:t>
      </w:r>
      <w:r w:rsidRPr="00742577">
        <w:rPr>
          <w:rFonts w:asciiTheme="minorHAnsi" w:eastAsiaTheme="minorHAnsi" w:hAnsiTheme="minorHAnsi" w:cstheme="minorHAnsi"/>
          <w:bCs/>
          <w:sz w:val="24"/>
          <w:szCs w:val="24"/>
          <w:lang w:eastAsia="en-US"/>
        </w:rPr>
        <w:t xml:space="preserve">) </w:t>
      </w:r>
      <w:r w:rsidR="005F1B46" w:rsidRPr="00742577">
        <w:rPr>
          <w:rFonts w:asciiTheme="minorHAnsi" w:eastAsiaTheme="minorHAnsi" w:hAnsiTheme="minorHAnsi" w:cstheme="minorHAnsi"/>
          <w:bCs/>
          <w:sz w:val="24"/>
          <w:szCs w:val="24"/>
          <w:lang w:eastAsia="en-US"/>
        </w:rPr>
        <w:t>przedziałów</w:t>
      </w:r>
      <w:r w:rsidR="00A65AB3" w:rsidRPr="00742577">
        <w:rPr>
          <w:rFonts w:asciiTheme="minorHAnsi" w:eastAsiaTheme="minorHAnsi" w:hAnsiTheme="minorHAnsi" w:cstheme="minorHAnsi"/>
          <w:bCs/>
          <w:sz w:val="24"/>
          <w:szCs w:val="24"/>
          <w:lang w:eastAsia="en-US"/>
        </w:rPr>
        <w:t xml:space="preserve"> godzinowych,</w:t>
      </w:r>
      <w:r w:rsidR="005F1B46" w:rsidRPr="00742577">
        <w:rPr>
          <w:rFonts w:asciiTheme="minorHAnsi" w:eastAsiaTheme="minorHAnsi" w:hAnsiTheme="minorHAnsi" w:cstheme="minorHAnsi"/>
          <w:bCs/>
          <w:sz w:val="24"/>
          <w:szCs w:val="24"/>
          <w:lang w:eastAsia="en-US"/>
        </w:rPr>
        <w:t xml:space="preserve"> których Wykonawca nie oferuje</w:t>
      </w:r>
      <w:r w:rsidR="00CE5898" w:rsidRPr="00742577">
        <w:rPr>
          <w:rFonts w:asciiTheme="minorHAnsi" w:eastAsiaTheme="minorHAnsi" w:hAnsiTheme="minorHAnsi" w:cstheme="minorHAnsi"/>
          <w:bCs/>
          <w:sz w:val="24"/>
          <w:szCs w:val="24"/>
          <w:lang w:eastAsia="en-US"/>
        </w:rPr>
        <w:t xml:space="preserve">. </w:t>
      </w:r>
      <w:r w:rsidR="00EF11F4" w:rsidRPr="00742577">
        <w:rPr>
          <w:rFonts w:asciiTheme="minorHAnsi" w:eastAsiaTheme="minorHAnsi" w:hAnsiTheme="minorHAnsi" w:cstheme="minorHAnsi"/>
          <w:bCs/>
          <w:sz w:val="24"/>
          <w:szCs w:val="24"/>
          <w:lang w:eastAsia="en-US"/>
        </w:rPr>
        <w:t>Nieskreślony</w:t>
      </w:r>
      <w:r w:rsidR="00CE5898" w:rsidRPr="00742577">
        <w:rPr>
          <w:rFonts w:asciiTheme="minorHAnsi" w:eastAsiaTheme="minorHAnsi" w:hAnsiTheme="minorHAnsi" w:cstheme="minorHAnsi"/>
          <w:bCs/>
          <w:sz w:val="24"/>
          <w:szCs w:val="24"/>
          <w:lang w:eastAsia="en-US"/>
        </w:rPr>
        <w:t xml:space="preserve"> przedział będzie oświadczenie</w:t>
      </w:r>
      <w:r w:rsidR="00855DC1" w:rsidRPr="00742577">
        <w:rPr>
          <w:rFonts w:asciiTheme="minorHAnsi" w:eastAsiaTheme="minorHAnsi" w:hAnsiTheme="minorHAnsi" w:cstheme="minorHAnsi"/>
          <w:bCs/>
          <w:sz w:val="24"/>
          <w:szCs w:val="24"/>
          <w:lang w:eastAsia="en-US"/>
        </w:rPr>
        <w:t>m</w:t>
      </w:r>
      <w:r w:rsidR="00CE5898" w:rsidRPr="00742577">
        <w:rPr>
          <w:rFonts w:asciiTheme="minorHAnsi" w:eastAsiaTheme="minorHAnsi" w:hAnsiTheme="minorHAnsi" w:cstheme="minorHAnsi"/>
          <w:bCs/>
          <w:sz w:val="24"/>
          <w:szCs w:val="24"/>
          <w:lang w:eastAsia="en-US"/>
        </w:rPr>
        <w:t xml:space="preserve"> </w:t>
      </w:r>
      <w:r w:rsidRPr="00742577">
        <w:rPr>
          <w:rFonts w:asciiTheme="minorHAnsi" w:eastAsiaTheme="minorHAnsi" w:hAnsiTheme="minorHAnsi" w:cstheme="minorHAnsi"/>
          <w:bCs/>
          <w:sz w:val="24"/>
          <w:szCs w:val="24"/>
          <w:lang w:eastAsia="en-US"/>
        </w:rPr>
        <w:t>Wykonawcy</w:t>
      </w:r>
      <w:r w:rsidR="00CE5898" w:rsidRPr="00742577">
        <w:rPr>
          <w:rFonts w:asciiTheme="minorHAnsi" w:eastAsiaTheme="minorHAnsi" w:hAnsiTheme="minorHAnsi" w:cstheme="minorHAnsi"/>
          <w:bCs/>
          <w:sz w:val="24"/>
          <w:szCs w:val="24"/>
          <w:lang w:eastAsia="en-US"/>
        </w:rPr>
        <w:t xml:space="preserve">, które będzie </w:t>
      </w:r>
      <w:r w:rsidR="00EF11F4" w:rsidRPr="00742577">
        <w:rPr>
          <w:rFonts w:asciiTheme="minorHAnsi" w:eastAsiaTheme="minorHAnsi" w:hAnsiTheme="minorHAnsi" w:cstheme="minorHAnsi"/>
          <w:bCs/>
          <w:sz w:val="24"/>
          <w:szCs w:val="24"/>
          <w:lang w:eastAsia="en-US"/>
        </w:rPr>
        <w:t>wskazywać, jaki</w:t>
      </w:r>
      <w:r w:rsidR="00CE5898" w:rsidRPr="00742577">
        <w:rPr>
          <w:rFonts w:asciiTheme="minorHAnsi" w:eastAsiaTheme="minorHAnsi" w:hAnsiTheme="minorHAnsi" w:cstheme="minorHAnsi"/>
          <w:bCs/>
          <w:sz w:val="24"/>
          <w:szCs w:val="24"/>
          <w:lang w:eastAsia="en-US"/>
        </w:rPr>
        <w:t xml:space="preserve"> czas oferuje </w:t>
      </w:r>
      <w:r w:rsidR="0028236B" w:rsidRPr="00742577">
        <w:rPr>
          <w:rFonts w:asciiTheme="minorHAnsi" w:eastAsiaTheme="minorHAnsi" w:hAnsiTheme="minorHAnsi" w:cstheme="minorHAnsi"/>
          <w:bCs/>
          <w:sz w:val="24"/>
          <w:szCs w:val="24"/>
          <w:lang w:eastAsia="en-US"/>
        </w:rPr>
        <w:t xml:space="preserve">Wykonawca </w:t>
      </w:r>
      <w:r w:rsidR="00CE5898" w:rsidRPr="00742577">
        <w:rPr>
          <w:rFonts w:asciiTheme="minorHAnsi" w:eastAsiaTheme="minorHAnsi" w:hAnsiTheme="minorHAnsi" w:cstheme="minorHAnsi"/>
          <w:bCs/>
          <w:sz w:val="24"/>
          <w:szCs w:val="24"/>
          <w:lang w:eastAsia="en-US"/>
        </w:rPr>
        <w:t>w</w:t>
      </w:r>
      <w:r w:rsidR="00EC2258">
        <w:rPr>
          <w:rFonts w:asciiTheme="minorHAnsi" w:eastAsiaTheme="minorHAnsi" w:hAnsiTheme="minorHAnsi" w:cstheme="minorHAnsi"/>
          <w:bCs/>
          <w:sz w:val="24"/>
          <w:szCs w:val="24"/>
          <w:lang w:eastAsia="en-US"/>
        </w:rPr>
        <w:t> </w:t>
      </w:r>
      <w:r w:rsidR="00CE5898" w:rsidRPr="00742577">
        <w:rPr>
          <w:rFonts w:asciiTheme="minorHAnsi" w:eastAsiaTheme="minorHAnsi" w:hAnsiTheme="minorHAnsi" w:cstheme="minorHAnsi"/>
          <w:bCs/>
          <w:sz w:val="24"/>
          <w:szCs w:val="24"/>
          <w:lang w:eastAsia="en-US"/>
        </w:rPr>
        <w:t>ramach kryterium nr 2</w:t>
      </w:r>
      <w:r w:rsidRPr="00742577">
        <w:rPr>
          <w:rFonts w:asciiTheme="minorHAnsi" w:eastAsiaTheme="minorHAnsi" w:hAnsiTheme="minorHAnsi" w:cstheme="minorHAnsi"/>
          <w:bCs/>
          <w:sz w:val="24"/>
          <w:szCs w:val="24"/>
          <w:lang w:eastAsia="en-US"/>
        </w:rPr>
        <w:t xml:space="preserve">. </w:t>
      </w:r>
    </w:p>
    <w:p w14:paraId="4B1A613C" w14:textId="1C227231" w:rsidR="00FD7768" w:rsidRPr="00742577" w:rsidRDefault="00E8566A" w:rsidP="00696C8C">
      <w:pPr>
        <w:pStyle w:val="Akapitzlist"/>
        <w:numPr>
          <w:ilvl w:val="2"/>
          <w:numId w:val="11"/>
        </w:numPr>
        <w:suppressAutoHyphens/>
        <w:spacing w:line="276" w:lineRule="auto"/>
        <w:ind w:left="1418" w:hanging="698"/>
        <w:rPr>
          <w:rFonts w:asciiTheme="minorHAnsi" w:eastAsiaTheme="minorHAnsi" w:hAnsiTheme="minorHAnsi" w:cstheme="minorHAnsi"/>
          <w:bCs/>
          <w:sz w:val="24"/>
          <w:szCs w:val="24"/>
          <w:lang w:eastAsia="en-US"/>
        </w:rPr>
      </w:pPr>
      <w:r w:rsidRPr="00742577">
        <w:rPr>
          <w:rFonts w:asciiTheme="minorHAnsi" w:eastAsiaTheme="minorHAnsi" w:hAnsiTheme="minorHAnsi" w:cstheme="minorHAnsi"/>
          <w:bCs/>
          <w:sz w:val="24"/>
          <w:szCs w:val="24"/>
          <w:lang w:eastAsia="en-US"/>
        </w:rPr>
        <w:t>Pod pojęciem „</w:t>
      </w:r>
      <w:r w:rsidR="00A65AB3" w:rsidRPr="00742577">
        <w:rPr>
          <w:rFonts w:asciiTheme="minorHAnsi" w:eastAsiaTheme="minorHAnsi" w:hAnsiTheme="minorHAnsi" w:cstheme="minorHAnsi"/>
          <w:bCs/>
          <w:sz w:val="24"/>
          <w:szCs w:val="24"/>
          <w:lang w:eastAsia="en-US"/>
        </w:rPr>
        <w:t>czas zmiany osoby Przewodnika</w:t>
      </w:r>
      <w:r w:rsidRPr="00742577">
        <w:rPr>
          <w:rFonts w:asciiTheme="minorHAnsi" w:eastAsiaTheme="minorHAnsi" w:hAnsiTheme="minorHAnsi" w:cstheme="minorHAnsi"/>
          <w:bCs/>
          <w:sz w:val="24"/>
          <w:szCs w:val="24"/>
          <w:lang w:eastAsia="en-US"/>
        </w:rPr>
        <w:t xml:space="preserve">” w ramach kryterium nr 2, </w:t>
      </w:r>
      <w:r w:rsidR="00FD7768" w:rsidRPr="00742577">
        <w:rPr>
          <w:rFonts w:asciiTheme="minorHAnsi" w:eastAsiaTheme="minorHAnsi" w:hAnsiTheme="minorHAnsi" w:cstheme="minorHAnsi"/>
          <w:bCs/>
          <w:sz w:val="24"/>
          <w:szCs w:val="24"/>
          <w:lang w:eastAsia="en-US"/>
        </w:rPr>
        <w:t>należy roz</w:t>
      </w:r>
      <w:r w:rsidR="006F0163" w:rsidRPr="00742577">
        <w:rPr>
          <w:rFonts w:asciiTheme="minorHAnsi" w:eastAsiaTheme="minorHAnsi" w:hAnsiTheme="minorHAnsi" w:cstheme="minorHAnsi"/>
          <w:bCs/>
          <w:sz w:val="24"/>
          <w:szCs w:val="24"/>
          <w:lang w:eastAsia="en-US"/>
        </w:rPr>
        <w:t>umieć czas, w którym Wykonawca </w:t>
      </w:r>
      <w:r w:rsidR="004D30A4" w:rsidRPr="00742577">
        <w:rPr>
          <w:rFonts w:asciiTheme="minorHAnsi" w:hAnsiTheme="minorHAnsi"/>
          <w:sz w:val="24"/>
          <w:szCs w:val="24"/>
        </w:rPr>
        <w:t xml:space="preserve">zobowiązany jest na pisemne żądanie </w:t>
      </w:r>
      <w:r w:rsidR="006F0163" w:rsidRPr="00742577">
        <w:rPr>
          <w:rFonts w:asciiTheme="minorHAnsi" w:hAnsiTheme="minorHAnsi"/>
          <w:sz w:val="24"/>
          <w:szCs w:val="24"/>
        </w:rPr>
        <w:t>Zamawiającego (</w:t>
      </w:r>
      <w:r w:rsidR="004D30A4" w:rsidRPr="00742577">
        <w:rPr>
          <w:rFonts w:asciiTheme="minorHAnsi" w:hAnsiTheme="minorHAnsi"/>
          <w:sz w:val="24"/>
          <w:szCs w:val="24"/>
        </w:rPr>
        <w:t xml:space="preserve">osoby wskazanej w § 11 ust. 3 pkt. 1) </w:t>
      </w:r>
      <w:r w:rsidR="000E0F4A">
        <w:rPr>
          <w:rFonts w:asciiTheme="minorHAnsi" w:hAnsiTheme="minorHAnsi"/>
          <w:sz w:val="24"/>
          <w:szCs w:val="24"/>
        </w:rPr>
        <w:t xml:space="preserve">wzoru umowy) </w:t>
      </w:r>
      <w:r w:rsidR="004D30A4" w:rsidRPr="00742577">
        <w:rPr>
          <w:rFonts w:asciiTheme="minorHAnsi" w:hAnsiTheme="minorHAnsi"/>
          <w:sz w:val="24"/>
          <w:szCs w:val="24"/>
        </w:rPr>
        <w:t>dokonać zmiany osoby/osób wskazanych w Załączniku nr 8 do Umowy w czasie zaofer</w:t>
      </w:r>
      <w:r w:rsidR="006F0163" w:rsidRPr="00742577">
        <w:rPr>
          <w:rFonts w:asciiTheme="minorHAnsi" w:hAnsiTheme="minorHAnsi"/>
          <w:sz w:val="24"/>
          <w:szCs w:val="24"/>
        </w:rPr>
        <w:t>owanym przez Wykonawcę w treści F</w:t>
      </w:r>
      <w:r w:rsidR="004D30A4" w:rsidRPr="00742577">
        <w:rPr>
          <w:rFonts w:asciiTheme="minorHAnsi" w:hAnsiTheme="minorHAnsi"/>
          <w:sz w:val="24"/>
          <w:szCs w:val="24"/>
        </w:rPr>
        <w:t xml:space="preserve">ormularza oferty </w:t>
      </w:r>
      <w:r w:rsidR="006F0163" w:rsidRPr="00742577">
        <w:rPr>
          <w:rFonts w:asciiTheme="minorHAnsi" w:hAnsiTheme="minorHAnsi"/>
          <w:sz w:val="24"/>
          <w:szCs w:val="24"/>
        </w:rPr>
        <w:t xml:space="preserve">stanowiącym załącznik nr </w:t>
      </w:r>
      <w:r w:rsidR="004C0738" w:rsidRPr="00742577">
        <w:rPr>
          <w:rFonts w:asciiTheme="minorHAnsi" w:hAnsiTheme="minorHAnsi"/>
          <w:sz w:val="24"/>
          <w:szCs w:val="24"/>
        </w:rPr>
        <w:t>1 do SWZ.</w:t>
      </w:r>
      <w:r w:rsidR="00FD7768" w:rsidRPr="00742577">
        <w:rPr>
          <w:rFonts w:asciiTheme="minorHAnsi" w:eastAsiaTheme="minorHAnsi" w:hAnsiTheme="minorHAnsi" w:cstheme="minorHAnsi"/>
          <w:bCs/>
          <w:sz w:val="24"/>
          <w:szCs w:val="24"/>
          <w:lang w:eastAsia="en-US"/>
        </w:rPr>
        <w:t xml:space="preserve"> Czas ten liczony będzie </w:t>
      </w:r>
      <w:r w:rsidR="00EF11F4" w:rsidRPr="00B432EB">
        <w:rPr>
          <w:rFonts w:asciiTheme="minorHAnsi" w:eastAsiaTheme="minorHAnsi" w:hAnsiTheme="minorHAnsi" w:cstheme="minorHAnsi"/>
          <w:bCs/>
          <w:sz w:val="24"/>
          <w:szCs w:val="24"/>
          <w:lang w:eastAsia="en-US"/>
        </w:rPr>
        <w:t xml:space="preserve">od </w:t>
      </w:r>
      <w:r w:rsidR="00EF11F4" w:rsidRPr="00B432EB">
        <w:rPr>
          <w:rFonts w:asciiTheme="minorHAnsi" w:hAnsiTheme="minorHAnsi"/>
          <w:sz w:val="24"/>
          <w:szCs w:val="24"/>
        </w:rPr>
        <w:t>następnej</w:t>
      </w:r>
      <w:r w:rsidR="00031B61" w:rsidRPr="00B432EB">
        <w:rPr>
          <w:rFonts w:asciiTheme="minorHAnsi" w:hAnsiTheme="minorHAnsi"/>
          <w:sz w:val="24"/>
          <w:szCs w:val="24"/>
        </w:rPr>
        <w:t xml:space="preserve"> godziny</w:t>
      </w:r>
      <w:r w:rsidR="00031B61" w:rsidRPr="00742577">
        <w:rPr>
          <w:rFonts w:asciiTheme="minorHAnsi" w:hAnsiTheme="minorHAnsi"/>
          <w:sz w:val="24"/>
          <w:szCs w:val="24"/>
        </w:rPr>
        <w:t xml:space="preserve"> po otrzymaniu przez Wykonawcę pisemnego żądania zmian</w:t>
      </w:r>
      <w:r w:rsidR="00D755F1" w:rsidRPr="00742577">
        <w:rPr>
          <w:rFonts w:asciiTheme="minorHAnsi" w:hAnsiTheme="minorHAnsi"/>
          <w:sz w:val="24"/>
          <w:szCs w:val="24"/>
        </w:rPr>
        <w:t xml:space="preserve">y danej osoby/osób (zgodnie z </w:t>
      </w:r>
      <w:r w:rsidR="00031B61" w:rsidRPr="00742577">
        <w:rPr>
          <w:rFonts w:asciiTheme="minorHAnsi" w:hAnsiTheme="minorHAnsi"/>
          <w:sz w:val="24"/>
          <w:szCs w:val="24"/>
        </w:rPr>
        <w:t xml:space="preserve">§ </w:t>
      </w:r>
      <w:r w:rsidR="00D755F1" w:rsidRPr="00742577">
        <w:rPr>
          <w:rFonts w:asciiTheme="minorHAnsi" w:hAnsiTheme="minorHAnsi"/>
          <w:sz w:val="24"/>
          <w:szCs w:val="24"/>
        </w:rPr>
        <w:t>6 ust. 4 wzoru umowy).</w:t>
      </w:r>
    </w:p>
    <w:p w14:paraId="5E5B6663" w14:textId="79225D15" w:rsidR="00A65AB3" w:rsidRPr="00742577" w:rsidRDefault="00733FD9" w:rsidP="00696C8C">
      <w:pPr>
        <w:pStyle w:val="Akapitzlist"/>
        <w:numPr>
          <w:ilvl w:val="2"/>
          <w:numId w:val="11"/>
        </w:numPr>
        <w:suppressAutoHyphens/>
        <w:spacing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eastAsiaTheme="minorHAnsi" w:hAnsiTheme="minorHAnsi" w:cstheme="minorHAnsi"/>
          <w:bCs/>
          <w:sz w:val="24"/>
          <w:szCs w:val="24"/>
          <w:lang w:eastAsia="en-US"/>
        </w:rPr>
        <w:t>W</w:t>
      </w:r>
      <w:r w:rsidR="004D310F" w:rsidRPr="00742577">
        <w:rPr>
          <w:rFonts w:asciiTheme="minorHAnsi" w:eastAsiaTheme="minorHAnsi" w:hAnsiTheme="minorHAnsi" w:cstheme="minorHAnsi"/>
          <w:bCs/>
          <w:sz w:val="24"/>
          <w:szCs w:val="24"/>
          <w:lang w:eastAsia="en-US"/>
        </w:rPr>
        <w:t xml:space="preserve"> przypadku </w:t>
      </w:r>
      <w:r w:rsidRPr="00742577">
        <w:rPr>
          <w:rFonts w:asciiTheme="minorHAnsi" w:eastAsiaTheme="minorHAnsi" w:hAnsiTheme="minorHAnsi" w:cstheme="minorHAnsi"/>
          <w:bCs/>
          <w:sz w:val="24"/>
          <w:szCs w:val="24"/>
          <w:lang w:eastAsia="en-US"/>
        </w:rPr>
        <w:t>braku skreślenia w pkt 4</w:t>
      </w:r>
      <w:r w:rsidR="009910A8" w:rsidRPr="00742577">
        <w:rPr>
          <w:rFonts w:asciiTheme="minorHAnsi" w:eastAsiaTheme="minorHAnsi" w:hAnsiTheme="minorHAnsi" w:cstheme="minorHAnsi"/>
          <w:bCs/>
          <w:sz w:val="24"/>
          <w:szCs w:val="24"/>
          <w:lang w:eastAsia="en-US"/>
        </w:rPr>
        <w:t>.</w:t>
      </w:r>
      <w:r w:rsidRPr="00742577">
        <w:rPr>
          <w:rFonts w:asciiTheme="minorHAnsi" w:eastAsiaTheme="minorHAnsi" w:hAnsiTheme="minorHAnsi" w:cstheme="minorHAnsi"/>
          <w:bCs/>
          <w:sz w:val="24"/>
          <w:szCs w:val="24"/>
          <w:lang w:eastAsia="en-US"/>
        </w:rPr>
        <w:t xml:space="preserve"> formularza oferty przedziałów, które Wykonawca nie oferuje lub skreślenia wszystkich przedziałów lub </w:t>
      </w:r>
      <w:r w:rsidR="00EF11F4" w:rsidRPr="00742577">
        <w:rPr>
          <w:rFonts w:asciiTheme="minorHAnsi" w:eastAsiaTheme="minorHAnsi" w:hAnsiTheme="minorHAnsi" w:cstheme="minorHAnsi"/>
          <w:bCs/>
          <w:sz w:val="24"/>
          <w:szCs w:val="24"/>
          <w:lang w:eastAsia="en-US"/>
        </w:rPr>
        <w:t>pozostawienie, jako</w:t>
      </w:r>
      <w:r w:rsidRPr="00742577">
        <w:rPr>
          <w:rFonts w:asciiTheme="minorHAnsi" w:eastAsiaTheme="minorHAnsi" w:hAnsiTheme="minorHAnsi" w:cstheme="minorHAnsi"/>
          <w:bCs/>
          <w:sz w:val="24"/>
          <w:szCs w:val="24"/>
          <w:lang w:eastAsia="en-US"/>
        </w:rPr>
        <w:t xml:space="preserve"> </w:t>
      </w:r>
      <w:r w:rsidR="00EF11F4" w:rsidRPr="00742577">
        <w:rPr>
          <w:rFonts w:asciiTheme="minorHAnsi" w:eastAsiaTheme="minorHAnsi" w:hAnsiTheme="minorHAnsi" w:cstheme="minorHAnsi"/>
          <w:bCs/>
          <w:sz w:val="24"/>
          <w:szCs w:val="24"/>
          <w:lang w:eastAsia="en-US"/>
        </w:rPr>
        <w:t>nieskreślone</w:t>
      </w:r>
      <w:r w:rsidRPr="00742577">
        <w:rPr>
          <w:rFonts w:asciiTheme="minorHAnsi" w:eastAsiaTheme="minorHAnsi" w:hAnsiTheme="minorHAnsi" w:cstheme="minorHAnsi"/>
          <w:bCs/>
          <w:sz w:val="24"/>
          <w:szCs w:val="24"/>
          <w:lang w:eastAsia="en-US"/>
        </w:rPr>
        <w:t xml:space="preserve"> większej ilości przedziałów</w:t>
      </w:r>
      <w:r w:rsidR="00D0553C" w:rsidRPr="00742577">
        <w:rPr>
          <w:rFonts w:asciiTheme="minorHAnsi" w:eastAsiaTheme="minorHAnsi" w:hAnsiTheme="minorHAnsi" w:cstheme="minorHAnsi"/>
          <w:bCs/>
          <w:sz w:val="24"/>
          <w:szCs w:val="24"/>
          <w:lang w:eastAsia="en-US"/>
        </w:rPr>
        <w:t xml:space="preserve"> lub </w:t>
      </w:r>
      <w:r w:rsidR="00EF11F4" w:rsidRPr="00742577">
        <w:rPr>
          <w:rFonts w:asciiTheme="minorHAnsi" w:eastAsiaTheme="minorHAnsi" w:hAnsiTheme="minorHAnsi" w:cstheme="minorHAnsi"/>
          <w:bCs/>
          <w:sz w:val="24"/>
          <w:szCs w:val="24"/>
          <w:lang w:eastAsia="en-US"/>
        </w:rPr>
        <w:t>braku podania</w:t>
      </w:r>
      <w:r w:rsidR="0028236B" w:rsidRPr="00742577">
        <w:rPr>
          <w:rFonts w:asciiTheme="minorHAnsi" w:eastAsiaTheme="minorHAnsi" w:hAnsiTheme="minorHAnsi" w:cstheme="minorHAnsi"/>
          <w:bCs/>
          <w:sz w:val="24"/>
          <w:szCs w:val="24"/>
          <w:lang w:eastAsia="en-US"/>
        </w:rPr>
        <w:t xml:space="preserve"> przez Wykonawcę w treści oferty </w:t>
      </w:r>
      <w:r w:rsidR="00EF11F4" w:rsidRPr="00742577">
        <w:rPr>
          <w:rFonts w:asciiTheme="minorHAnsi" w:eastAsiaTheme="minorHAnsi" w:hAnsiTheme="minorHAnsi" w:cstheme="minorHAnsi"/>
          <w:bCs/>
          <w:sz w:val="24"/>
          <w:szCs w:val="24"/>
          <w:lang w:eastAsia="en-US"/>
        </w:rPr>
        <w:t>oświadczenia, jaki</w:t>
      </w:r>
      <w:r w:rsidR="0028236B" w:rsidRPr="00742577">
        <w:rPr>
          <w:rFonts w:asciiTheme="minorHAnsi" w:eastAsiaTheme="minorHAnsi" w:hAnsiTheme="minorHAnsi" w:cstheme="minorHAnsi"/>
          <w:bCs/>
          <w:sz w:val="24"/>
          <w:szCs w:val="24"/>
          <w:lang w:eastAsia="en-US"/>
        </w:rPr>
        <w:t xml:space="preserve"> czas Wykonawca oferuje </w:t>
      </w:r>
      <w:r w:rsidR="00701C63" w:rsidRPr="00742577">
        <w:rPr>
          <w:rFonts w:asciiTheme="minorHAnsi" w:eastAsiaTheme="minorHAnsi" w:hAnsiTheme="minorHAnsi" w:cstheme="minorHAnsi"/>
          <w:bCs/>
          <w:sz w:val="24"/>
          <w:szCs w:val="24"/>
          <w:lang w:eastAsia="en-US"/>
        </w:rPr>
        <w:t xml:space="preserve">lub </w:t>
      </w:r>
      <w:r w:rsidR="0028236B" w:rsidRPr="00742577">
        <w:rPr>
          <w:rFonts w:asciiTheme="minorHAnsi" w:eastAsiaTheme="minorHAnsi" w:hAnsiTheme="minorHAnsi" w:cstheme="minorHAnsi"/>
          <w:bCs/>
          <w:sz w:val="24"/>
          <w:szCs w:val="24"/>
          <w:lang w:eastAsia="en-US"/>
        </w:rPr>
        <w:t xml:space="preserve">zaoferowania </w:t>
      </w:r>
      <w:r w:rsidR="00701C63" w:rsidRPr="00742577">
        <w:rPr>
          <w:rFonts w:asciiTheme="minorHAnsi" w:eastAsiaTheme="minorHAnsi" w:hAnsiTheme="minorHAnsi" w:cstheme="minorHAnsi"/>
          <w:bCs/>
          <w:sz w:val="24"/>
          <w:szCs w:val="24"/>
          <w:lang w:eastAsia="en-US"/>
        </w:rPr>
        <w:t>czas</w:t>
      </w:r>
      <w:r w:rsidR="0028236B" w:rsidRPr="00742577">
        <w:rPr>
          <w:rFonts w:asciiTheme="minorHAnsi" w:eastAsiaTheme="minorHAnsi" w:hAnsiTheme="minorHAnsi" w:cstheme="minorHAnsi"/>
          <w:bCs/>
          <w:sz w:val="24"/>
          <w:szCs w:val="24"/>
          <w:lang w:eastAsia="en-US"/>
        </w:rPr>
        <w:t>u</w:t>
      </w:r>
      <w:r w:rsidR="00701C63" w:rsidRPr="00742577">
        <w:rPr>
          <w:rFonts w:asciiTheme="minorHAnsi" w:eastAsiaTheme="minorHAnsi" w:hAnsiTheme="minorHAnsi" w:cstheme="minorHAnsi"/>
          <w:bCs/>
          <w:sz w:val="24"/>
          <w:szCs w:val="24"/>
          <w:lang w:eastAsia="en-US"/>
        </w:rPr>
        <w:t xml:space="preserve"> niezgodnie z przedziałami wskazanymi w tabeli znajdującej się w pkt 4.2.1. powyżej</w:t>
      </w:r>
      <w:r w:rsidR="004D310F" w:rsidRPr="00742577">
        <w:rPr>
          <w:rFonts w:asciiTheme="minorHAnsi" w:eastAsiaTheme="minorHAnsi" w:hAnsiTheme="minorHAnsi" w:cstheme="minorHAnsi"/>
          <w:bCs/>
          <w:sz w:val="24"/>
          <w:szCs w:val="24"/>
          <w:lang w:eastAsia="en-US"/>
        </w:rPr>
        <w:t xml:space="preserve">, Zamawiający </w:t>
      </w:r>
      <w:r w:rsidR="0028236B" w:rsidRPr="00742577">
        <w:rPr>
          <w:rFonts w:asciiTheme="minorHAnsi" w:eastAsiaTheme="minorHAnsi" w:hAnsiTheme="minorHAnsi" w:cstheme="minorHAnsi"/>
          <w:bCs/>
          <w:sz w:val="24"/>
          <w:szCs w:val="24"/>
          <w:lang w:eastAsia="en-US"/>
        </w:rPr>
        <w:t>przyjmie</w:t>
      </w:r>
      <w:r w:rsidR="004D310F" w:rsidRPr="00742577">
        <w:rPr>
          <w:rFonts w:asciiTheme="minorHAnsi" w:eastAsiaTheme="minorHAnsi" w:hAnsiTheme="minorHAnsi" w:cstheme="minorHAnsi"/>
          <w:bCs/>
          <w:sz w:val="24"/>
          <w:szCs w:val="24"/>
          <w:lang w:eastAsia="en-US"/>
        </w:rPr>
        <w:t xml:space="preserve">, że Wykonawca zaoferował czas </w:t>
      </w:r>
      <w:r w:rsidR="00A65AB3" w:rsidRPr="00742577">
        <w:rPr>
          <w:rFonts w:asciiTheme="minorHAnsi" w:eastAsiaTheme="minorHAnsi" w:hAnsiTheme="minorHAnsi" w:cstheme="minorHAnsi"/>
          <w:bCs/>
          <w:sz w:val="24"/>
          <w:szCs w:val="24"/>
          <w:lang w:eastAsia="en-US"/>
        </w:rPr>
        <w:t xml:space="preserve">„od 73 godzin do 96 godzin” </w:t>
      </w:r>
      <w:r w:rsidR="004D310F" w:rsidRPr="00742577">
        <w:rPr>
          <w:rFonts w:asciiTheme="minorHAnsi" w:eastAsiaTheme="minorHAnsi" w:hAnsiTheme="minorHAnsi" w:cstheme="minorHAnsi"/>
          <w:bCs/>
          <w:sz w:val="24"/>
          <w:szCs w:val="24"/>
          <w:lang w:eastAsia="en-US"/>
        </w:rPr>
        <w:t xml:space="preserve">i </w:t>
      </w:r>
      <w:r w:rsidR="00D0553C" w:rsidRPr="00742577">
        <w:rPr>
          <w:rFonts w:asciiTheme="minorHAnsi" w:eastAsiaTheme="minorHAnsi" w:hAnsiTheme="minorHAnsi" w:cstheme="minorHAnsi"/>
          <w:bCs/>
          <w:sz w:val="24"/>
          <w:szCs w:val="24"/>
          <w:lang w:eastAsia="en-US"/>
        </w:rPr>
        <w:t xml:space="preserve">przyzna Wykonawcy </w:t>
      </w:r>
      <w:r w:rsidR="004D310F" w:rsidRPr="00742577">
        <w:rPr>
          <w:rFonts w:asciiTheme="minorHAnsi" w:eastAsiaTheme="minorHAnsi" w:hAnsiTheme="minorHAnsi" w:cstheme="minorHAnsi"/>
          <w:bCs/>
          <w:sz w:val="24"/>
          <w:szCs w:val="24"/>
          <w:lang w:eastAsia="en-US"/>
        </w:rPr>
        <w:t>0,00 pkt w ramach kryterium nr 2</w:t>
      </w:r>
      <w:r w:rsidR="00886EF8" w:rsidRPr="00742577">
        <w:rPr>
          <w:rFonts w:asciiTheme="minorHAnsi" w:eastAsiaTheme="minorHAnsi" w:hAnsiTheme="minorHAnsi" w:cstheme="minorHAnsi"/>
          <w:bCs/>
          <w:sz w:val="24"/>
          <w:szCs w:val="24"/>
          <w:lang w:eastAsia="en-US"/>
        </w:rPr>
        <w:t xml:space="preserve"> (z zastrzeżeniem pkt. 4.2.5 poniżej)</w:t>
      </w:r>
      <w:r w:rsidR="004D310F" w:rsidRPr="00742577">
        <w:rPr>
          <w:rFonts w:asciiTheme="minorHAnsi" w:eastAsiaTheme="minorHAnsi" w:hAnsiTheme="minorHAnsi" w:cstheme="minorHAnsi"/>
          <w:bCs/>
          <w:sz w:val="24"/>
          <w:szCs w:val="24"/>
          <w:lang w:eastAsia="en-US"/>
        </w:rPr>
        <w:t>.</w:t>
      </w:r>
    </w:p>
    <w:p w14:paraId="1B777DB7" w14:textId="7BE8F601" w:rsidR="004D310F" w:rsidRPr="00742577" w:rsidRDefault="00886EF8" w:rsidP="00696C8C">
      <w:pPr>
        <w:pStyle w:val="Akapitzlist"/>
        <w:numPr>
          <w:ilvl w:val="2"/>
          <w:numId w:val="11"/>
        </w:numPr>
        <w:suppressAutoHyphens/>
        <w:spacing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eastAsiaTheme="minorHAnsi" w:hAnsiTheme="minorHAnsi" w:cstheme="minorHAnsi"/>
          <w:bCs/>
          <w:sz w:val="24"/>
          <w:szCs w:val="24"/>
          <w:lang w:eastAsia="en-US"/>
        </w:rPr>
        <w:t>Z</w:t>
      </w:r>
      <w:r w:rsidR="004D310F" w:rsidRPr="00742577">
        <w:rPr>
          <w:rFonts w:asciiTheme="minorHAnsi" w:eastAsiaTheme="minorHAnsi" w:hAnsiTheme="minorHAnsi" w:cstheme="minorHAnsi"/>
          <w:bCs/>
          <w:sz w:val="24"/>
          <w:szCs w:val="24"/>
          <w:lang w:eastAsia="en-US"/>
        </w:rPr>
        <w:t xml:space="preserve">aoferowanie przez Wykonawcę czasu </w:t>
      </w:r>
      <w:r w:rsidR="00A65AB3" w:rsidRPr="00742577">
        <w:rPr>
          <w:rFonts w:asciiTheme="minorHAnsi" w:eastAsiaTheme="minorHAnsi" w:hAnsiTheme="minorHAnsi" w:cstheme="minorHAnsi"/>
          <w:bCs/>
          <w:sz w:val="24"/>
          <w:szCs w:val="24"/>
          <w:lang w:eastAsia="en-US"/>
        </w:rPr>
        <w:t xml:space="preserve">dłuższego niż 96 godzin </w:t>
      </w:r>
      <w:r w:rsidR="004D310F" w:rsidRPr="00742577">
        <w:rPr>
          <w:rFonts w:asciiTheme="minorHAnsi" w:eastAsiaTheme="minorHAnsi" w:hAnsiTheme="minorHAnsi" w:cstheme="minorHAnsi"/>
          <w:bCs/>
          <w:sz w:val="24"/>
          <w:szCs w:val="24"/>
          <w:lang w:eastAsia="en-US"/>
        </w:rPr>
        <w:t>skutkować będzie odrzuceniem oferty</w:t>
      </w:r>
      <w:r w:rsidR="004474E6" w:rsidRPr="00742577">
        <w:rPr>
          <w:rFonts w:asciiTheme="minorHAnsi" w:eastAsiaTheme="minorHAnsi" w:hAnsiTheme="minorHAnsi" w:cstheme="minorHAnsi"/>
          <w:bCs/>
          <w:sz w:val="24"/>
          <w:szCs w:val="24"/>
          <w:lang w:eastAsia="en-US"/>
        </w:rPr>
        <w:t xml:space="preserve"> na podstawie art. 226 ust. 1 pkt 5) </w:t>
      </w:r>
      <w:proofErr w:type="spellStart"/>
      <w:r w:rsidR="004474E6" w:rsidRPr="00742577">
        <w:rPr>
          <w:rFonts w:asciiTheme="minorHAnsi" w:eastAsiaTheme="minorHAnsi" w:hAnsiTheme="minorHAnsi" w:cstheme="minorHAnsi"/>
          <w:bCs/>
          <w:sz w:val="24"/>
          <w:szCs w:val="24"/>
          <w:lang w:eastAsia="en-US"/>
        </w:rPr>
        <w:t>Pzp</w:t>
      </w:r>
      <w:proofErr w:type="spellEnd"/>
      <w:r w:rsidR="004474E6" w:rsidRPr="00742577">
        <w:rPr>
          <w:rFonts w:asciiTheme="minorHAnsi" w:eastAsiaTheme="minorHAnsi" w:hAnsiTheme="minorHAnsi" w:cstheme="minorHAnsi"/>
          <w:bCs/>
          <w:sz w:val="24"/>
          <w:szCs w:val="24"/>
          <w:lang w:eastAsia="en-US"/>
        </w:rPr>
        <w:t>.</w:t>
      </w:r>
    </w:p>
    <w:p w14:paraId="7AA0D7D8" w14:textId="29D07BF3" w:rsidR="004D310F" w:rsidRPr="00742577" w:rsidRDefault="003D3A43" w:rsidP="00696C8C">
      <w:pPr>
        <w:pStyle w:val="Akapitzlist"/>
        <w:numPr>
          <w:ilvl w:val="2"/>
          <w:numId w:val="11"/>
        </w:numPr>
        <w:tabs>
          <w:tab w:val="left" w:pos="1418"/>
        </w:tabs>
        <w:suppressAutoHyphens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eastAsiaTheme="minorHAnsi" w:hAnsiTheme="minorHAnsi" w:cstheme="minorHAnsi"/>
          <w:bCs/>
          <w:sz w:val="24"/>
          <w:szCs w:val="24"/>
          <w:lang w:eastAsia="en-US"/>
        </w:rPr>
        <w:t>W ramach kryterium nr 2 Wykonawca może otrzymać</w:t>
      </w:r>
      <w:r w:rsidR="004D310F" w:rsidRPr="00742577">
        <w:rPr>
          <w:rFonts w:asciiTheme="minorHAnsi" w:eastAsiaTheme="minorHAnsi" w:hAnsiTheme="minorHAnsi" w:cstheme="minorHAnsi"/>
          <w:bCs/>
          <w:sz w:val="24"/>
          <w:szCs w:val="24"/>
          <w:lang w:eastAsia="en-US"/>
        </w:rPr>
        <w:t xml:space="preserve"> maksymaln</w:t>
      </w:r>
      <w:r w:rsidRPr="00742577">
        <w:rPr>
          <w:rFonts w:asciiTheme="minorHAnsi" w:eastAsiaTheme="minorHAnsi" w:hAnsiTheme="minorHAnsi" w:cstheme="minorHAnsi"/>
          <w:bCs/>
          <w:sz w:val="24"/>
          <w:szCs w:val="24"/>
          <w:lang w:eastAsia="en-US"/>
        </w:rPr>
        <w:t>ie</w:t>
      </w:r>
      <w:r w:rsidR="004D310F" w:rsidRPr="00742577">
        <w:rPr>
          <w:rFonts w:asciiTheme="minorHAnsi" w:eastAsiaTheme="minorHAnsi" w:hAnsiTheme="minorHAnsi" w:cstheme="minorHAnsi"/>
          <w:bCs/>
          <w:sz w:val="24"/>
          <w:szCs w:val="24"/>
          <w:lang w:eastAsia="en-US"/>
        </w:rPr>
        <w:t xml:space="preserve"> </w:t>
      </w:r>
      <w:r w:rsidR="001E283C" w:rsidRPr="00742577">
        <w:rPr>
          <w:rFonts w:asciiTheme="minorHAnsi" w:eastAsiaTheme="minorHAnsi" w:hAnsiTheme="minorHAnsi" w:cstheme="minorHAnsi"/>
          <w:bCs/>
          <w:sz w:val="24"/>
          <w:szCs w:val="24"/>
          <w:lang w:eastAsia="en-US"/>
        </w:rPr>
        <w:t>4</w:t>
      </w:r>
      <w:r w:rsidR="00C5265A" w:rsidRPr="00742577">
        <w:rPr>
          <w:rFonts w:asciiTheme="minorHAnsi" w:eastAsiaTheme="minorHAnsi" w:hAnsiTheme="minorHAnsi" w:cstheme="minorHAnsi"/>
          <w:bCs/>
          <w:sz w:val="24"/>
          <w:szCs w:val="24"/>
          <w:lang w:eastAsia="en-US"/>
        </w:rPr>
        <w:t>0,00 pkt</w:t>
      </w:r>
      <w:r w:rsidR="004D310F" w:rsidRPr="00742577">
        <w:rPr>
          <w:rFonts w:asciiTheme="minorHAnsi" w:eastAsiaTheme="minorHAnsi" w:hAnsiTheme="minorHAnsi" w:cstheme="minorHAnsi"/>
          <w:bCs/>
          <w:sz w:val="24"/>
          <w:szCs w:val="24"/>
          <w:lang w:eastAsia="en-US"/>
        </w:rPr>
        <w:t>.</w:t>
      </w:r>
    </w:p>
    <w:p w14:paraId="077FCBEB" w14:textId="77777777" w:rsidR="00560A2D" w:rsidRPr="00742577" w:rsidRDefault="00560A2D" w:rsidP="00696C8C">
      <w:pPr>
        <w:suppressAutoHyphens/>
        <w:spacing w:line="276" w:lineRule="auto"/>
        <w:rPr>
          <w:rFonts w:asciiTheme="minorHAnsi" w:hAnsiTheme="minorHAnsi" w:cstheme="minorHAnsi"/>
        </w:rPr>
      </w:pPr>
    </w:p>
    <w:p w14:paraId="3FBF6AFB" w14:textId="44F6AF03" w:rsidR="00C662F1" w:rsidRPr="00696C8C" w:rsidRDefault="00C662F1" w:rsidP="00696C8C">
      <w:pPr>
        <w:pStyle w:val="Akapitzlist"/>
        <w:numPr>
          <w:ilvl w:val="0"/>
          <w:numId w:val="11"/>
        </w:numPr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Punktacja w poszczególnych kryteriach będzie liczona z dokładnością do dwóch miejsc po</w:t>
      </w:r>
      <w:r w:rsidR="00AB2386">
        <w:rPr>
          <w:rFonts w:asciiTheme="minorHAnsi" w:hAnsiTheme="minorHAnsi" w:cstheme="minorHAnsi"/>
          <w:sz w:val="24"/>
          <w:szCs w:val="24"/>
        </w:rPr>
        <w:t> </w:t>
      </w:r>
      <w:r w:rsidRPr="00742577">
        <w:rPr>
          <w:rFonts w:asciiTheme="minorHAnsi" w:hAnsiTheme="minorHAnsi" w:cstheme="minorHAnsi"/>
          <w:sz w:val="24"/>
          <w:szCs w:val="24"/>
        </w:rPr>
        <w:t>przecinku.</w:t>
      </w:r>
    </w:p>
    <w:p w14:paraId="5A456A40" w14:textId="340A0B11" w:rsidR="00C662F1" w:rsidRPr="00742577" w:rsidRDefault="00C662F1" w:rsidP="00696C8C">
      <w:pPr>
        <w:pStyle w:val="Akapitzlist"/>
        <w:numPr>
          <w:ilvl w:val="0"/>
          <w:numId w:val="11"/>
        </w:numPr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lastRenderedPageBreak/>
        <w:t>Oferty zostaną ocenione przez Zamawiającego w skali od 0,00 do 100,00 pkt w oparciu o łączną wagę kryteriów równą 100 %.</w:t>
      </w:r>
    </w:p>
    <w:p w14:paraId="005761A6" w14:textId="77777777" w:rsidR="00C662F1" w:rsidRPr="00742577" w:rsidRDefault="00C662F1" w:rsidP="00696C8C">
      <w:pPr>
        <w:pStyle w:val="Akapitzlist"/>
        <w:spacing w:line="276" w:lineRule="auto"/>
        <w:ind w:left="360"/>
        <w:rPr>
          <w:rFonts w:asciiTheme="minorHAnsi" w:hAnsiTheme="minorHAnsi" w:cstheme="minorHAnsi"/>
          <w:b/>
          <w:bCs/>
          <w:sz w:val="24"/>
          <w:szCs w:val="24"/>
        </w:rPr>
      </w:pPr>
    </w:p>
    <w:p w14:paraId="2D206273" w14:textId="298B90F7" w:rsidR="00C735D3" w:rsidRPr="00742577" w:rsidRDefault="00C662F1" w:rsidP="00696C8C">
      <w:pPr>
        <w:pStyle w:val="Akapitzlist"/>
        <w:numPr>
          <w:ilvl w:val="0"/>
          <w:numId w:val="11"/>
        </w:numPr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Za najkorzystniejszą zostanie uznana oferta, która uzyska łącznie najwyższą liczbę punktów (Kryterium nr 1 + Kryterium nr 2).</w:t>
      </w:r>
    </w:p>
    <w:p w14:paraId="691E62DF" w14:textId="77777777" w:rsidR="00EC2258" w:rsidRDefault="00EC2258" w:rsidP="00C42ADD">
      <w:pPr>
        <w:pStyle w:val="Akapitzlist"/>
        <w:spacing w:line="276" w:lineRule="auto"/>
        <w:ind w:left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bookmarkStart w:id="21" w:name="_Hlk96688778"/>
    </w:p>
    <w:p w14:paraId="5A989CF0" w14:textId="3FD85414" w:rsidR="009955E9" w:rsidRPr="00742577" w:rsidRDefault="009955E9" w:rsidP="00C42ADD">
      <w:pPr>
        <w:pStyle w:val="Akapitzlist"/>
        <w:spacing w:line="276" w:lineRule="auto"/>
        <w:ind w:left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742577">
        <w:rPr>
          <w:rFonts w:asciiTheme="minorHAnsi" w:hAnsiTheme="minorHAnsi" w:cstheme="minorHAnsi"/>
          <w:b/>
          <w:bCs/>
          <w:sz w:val="24"/>
          <w:szCs w:val="24"/>
        </w:rPr>
        <w:t>Dział X</w:t>
      </w:r>
      <w:r w:rsidR="00256EAB" w:rsidRPr="00742577">
        <w:rPr>
          <w:rFonts w:asciiTheme="minorHAnsi" w:hAnsiTheme="minorHAnsi" w:cstheme="minorHAnsi"/>
          <w:b/>
          <w:bCs/>
          <w:sz w:val="24"/>
          <w:szCs w:val="24"/>
        </w:rPr>
        <w:t>VI</w:t>
      </w:r>
    </w:p>
    <w:bookmarkEnd w:id="21"/>
    <w:p w14:paraId="61A38B60" w14:textId="60B23C1F" w:rsidR="009955E9" w:rsidRPr="00742577" w:rsidRDefault="009955E9" w:rsidP="00C42ADD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742577">
        <w:rPr>
          <w:rFonts w:asciiTheme="minorHAnsi" w:hAnsiTheme="minorHAnsi" w:cstheme="minorHAnsi"/>
          <w:b/>
          <w:bCs/>
        </w:rPr>
        <w:t>Informacje o formalnościach, jakie muszą zostać dopełnione po wyborze oferty</w:t>
      </w:r>
    </w:p>
    <w:p w14:paraId="23BE6796" w14:textId="30B96015" w:rsidR="009955E9" w:rsidRPr="00742577" w:rsidRDefault="009955E9" w:rsidP="00C42ADD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742577">
        <w:rPr>
          <w:rFonts w:asciiTheme="minorHAnsi" w:hAnsiTheme="minorHAnsi" w:cstheme="minorHAnsi"/>
          <w:b/>
          <w:bCs/>
        </w:rPr>
        <w:t>w celu zawarcia umowy w sprawie zamówienia publicznego</w:t>
      </w:r>
    </w:p>
    <w:p w14:paraId="1E9123E6" w14:textId="411AFDAE" w:rsidR="009955E9" w:rsidRPr="00742577" w:rsidRDefault="009955E9" w:rsidP="00C42ADD">
      <w:pPr>
        <w:spacing w:line="276" w:lineRule="auto"/>
        <w:rPr>
          <w:rFonts w:asciiTheme="minorHAnsi" w:hAnsiTheme="minorHAnsi" w:cstheme="minorHAnsi"/>
          <w:b/>
          <w:bCs/>
        </w:rPr>
      </w:pPr>
    </w:p>
    <w:p w14:paraId="4C8ADDA6" w14:textId="401E278F" w:rsidR="006143E1" w:rsidRPr="00742577" w:rsidRDefault="0012162A" w:rsidP="003952C0">
      <w:pPr>
        <w:pStyle w:val="Akapitzlist"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 xml:space="preserve">Przed </w:t>
      </w:r>
      <w:r w:rsidR="006143E1" w:rsidRPr="00742577">
        <w:rPr>
          <w:rFonts w:asciiTheme="minorHAnsi" w:hAnsiTheme="minorHAnsi" w:cstheme="minorHAnsi"/>
          <w:sz w:val="24"/>
          <w:szCs w:val="24"/>
        </w:rPr>
        <w:t>podpisaniem</w:t>
      </w:r>
      <w:r w:rsidRPr="00742577">
        <w:rPr>
          <w:rFonts w:asciiTheme="minorHAnsi" w:hAnsiTheme="minorHAnsi" w:cstheme="minorHAnsi"/>
          <w:sz w:val="24"/>
          <w:szCs w:val="24"/>
        </w:rPr>
        <w:t xml:space="preserve"> umowy </w:t>
      </w:r>
      <w:r w:rsidR="00FF20DA" w:rsidRPr="00742577">
        <w:rPr>
          <w:rFonts w:asciiTheme="minorHAnsi" w:hAnsiTheme="minorHAnsi" w:cstheme="minorHAnsi"/>
          <w:sz w:val="24"/>
          <w:szCs w:val="24"/>
        </w:rPr>
        <w:t>W</w:t>
      </w:r>
      <w:r w:rsidRPr="00742577">
        <w:rPr>
          <w:rFonts w:asciiTheme="minorHAnsi" w:hAnsiTheme="minorHAnsi" w:cstheme="minorHAnsi"/>
          <w:sz w:val="24"/>
          <w:szCs w:val="24"/>
        </w:rPr>
        <w:t>ykonawca, którego oferta została wybrana</w:t>
      </w:r>
      <w:r w:rsidR="00E44EC2" w:rsidRPr="00742577">
        <w:rPr>
          <w:rFonts w:asciiTheme="minorHAnsi" w:hAnsiTheme="minorHAnsi" w:cstheme="minorHAnsi"/>
          <w:sz w:val="24"/>
          <w:szCs w:val="24"/>
        </w:rPr>
        <w:t xml:space="preserve"> </w:t>
      </w:r>
      <w:r w:rsidRPr="00742577">
        <w:rPr>
          <w:rFonts w:asciiTheme="minorHAnsi" w:hAnsiTheme="minorHAnsi" w:cstheme="minorHAnsi"/>
          <w:b/>
          <w:sz w:val="24"/>
          <w:szCs w:val="24"/>
        </w:rPr>
        <w:t>zobowiązany jest</w:t>
      </w:r>
      <w:r w:rsidR="006143E1" w:rsidRPr="00742577">
        <w:rPr>
          <w:rFonts w:asciiTheme="minorHAnsi" w:hAnsiTheme="minorHAnsi" w:cstheme="minorHAnsi"/>
          <w:b/>
          <w:sz w:val="24"/>
          <w:szCs w:val="24"/>
        </w:rPr>
        <w:t xml:space="preserve"> wnieść zabezpieczenie należytego </w:t>
      </w:r>
      <w:r w:rsidR="006143E1" w:rsidRPr="00742577">
        <w:rPr>
          <w:rFonts w:asciiTheme="minorHAnsi" w:hAnsiTheme="minorHAnsi" w:cstheme="minorHAnsi"/>
          <w:sz w:val="24"/>
          <w:szCs w:val="24"/>
        </w:rPr>
        <w:t xml:space="preserve">wykonania umowy oraz </w:t>
      </w:r>
      <w:r w:rsidR="006143E1" w:rsidRPr="00742577">
        <w:rPr>
          <w:rFonts w:asciiTheme="minorHAnsi" w:hAnsiTheme="minorHAnsi" w:cstheme="minorHAnsi"/>
          <w:b/>
          <w:sz w:val="24"/>
          <w:szCs w:val="24"/>
        </w:rPr>
        <w:t>przekazać Zamawiającemu:</w:t>
      </w:r>
    </w:p>
    <w:p w14:paraId="142A5D51" w14:textId="4539AC0C" w:rsidR="00A95A05" w:rsidRPr="000E68BA" w:rsidRDefault="007B52E1" w:rsidP="003952C0">
      <w:pPr>
        <w:pStyle w:val="Akapitzlist"/>
        <w:numPr>
          <w:ilvl w:val="1"/>
          <w:numId w:val="12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bookmarkStart w:id="22" w:name="_Hlk85458011"/>
      <w:r w:rsidRPr="000E68BA">
        <w:rPr>
          <w:rFonts w:asciiTheme="minorHAnsi" w:hAnsiTheme="minorHAnsi" w:cstheme="minorHAnsi"/>
          <w:sz w:val="24"/>
          <w:szCs w:val="24"/>
        </w:rPr>
        <w:t xml:space="preserve">wykaz osób, które będą uczestniczyły w realizacji zamówienia, zatrudnionych na podstawie stosunku </w:t>
      </w:r>
      <w:r w:rsidR="00EF11F4" w:rsidRPr="000E68BA">
        <w:rPr>
          <w:rFonts w:asciiTheme="minorHAnsi" w:hAnsiTheme="minorHAnsi" w:cstheme="minorHAnsi"/>
          <w:sz w:val="24"/>
          <w:szCs w:val="24"/>
        </w:rPr>
        <w:t>pracy, zawierający</w:t>
      </w:r>
      <w:r w:rsidR="000E68BA" w:rsidRPr="000E68BA">
        <w:rPr>
          <w:rFonts w:asciiTheme="minorHAnsi" w:hAnsiTheme="minorHAnsi" w:cstheme="minorHAnsi"/>
          <w:sz w:val="24"/>
          <w:szCs w:val="24"/>
        </w:rPr>
        <w:t xml:space="preserve"> imię i nazwisko </w:t>
      </w:r>
      <w:r w:rsidR="00F0505E" w:rsidRPr="000E68BA">
        <w:rPr>
          <w:rFonts w:asciiTheme="minorHAnsi" w:hAnsiTheme="minorHAnsi" w:cstheme="minorHAnsi"/>
          <w:sz w:val="24"/>
          <w:szCs w:val="24"/>
        </w:rPr>
        <w:t xml:space="preserve">osób zatrudnionych, ze wskazaniem czynności, które dana osoba będzie wykonywała </w:t>
      </w:r>
      <w:r w:rsidRPr="000E68BA">
        <w:rPr>
          <w:rFonts w:asciiTheme="minorHAnsi" w:hAnsiTheme="minorHAnsi" w:cstheme="minorHAnsi"/>
          <w:sz w:val="24"/>
          <w:szCs w:val="24"/>
        </w:rPr>
        <w:t xml:space="preserve">na etapie </w:t>
      </w:r>
      <w:r w:rsidR="00F0505E" w:rsidRPr="000E68BA">
        <w:rPr>
          <w:rFonts w:asciiTheme="minorHAnsi" w:hAnsiTheme="minorHAnsi" w:cstheme="minorHAnsi"/>
          <w:sz w:val="24"/>
          <w:szCs w:val="24"/>
        </w:rPr>
        <w:t xml:space="preserve">realizacji </w:t>
      </w:r>
      <w:bookmarkEnd w:id="22"/>
      <w:r w:rsidR="00245D4C" w:rsidRPr="000E68BA">
        <w:rPr>
          <w:rFonts w:asciiTheme="minorHAnsi" w:hAnsiTheme="minorHAnsi" w:cstheme="minorHAnsi"/>
          <w:sz w:val="24"/>
          <w:szCs w:val="24"/>
        </w:rPr>
        <w:t xml:space="preserve">przedmiotu umowy (dotyczy </w:t>
      </w:r>
      <w:r w:rsidR="00FD62B0" w:rsidRPr="000E68BA">
        <w:rPr>
          <w:rFonts w:asciiTheme="minorHAnsi" w:hAnsiTheme="minorHAnsi" w:cstheme="minorHAnsi"/>
          <w:sz w:val="24"/>
          <w:szCs w:val="24"/>
        </w:rPr>
        <w:t xml:space="preserve">osób </w:t>
      </w:r>
      <w:r w:rsidR="00245D4C" w:rsidRPr="000E68BA">
        <w:rPr>
          <w:rFonts w:asciiTheme="minorHAnsi" w:hAnsiTheme="minorHAnsi" w:cstheme="minorHAnsi"/>
          <w:sz w:val="24"/>
          <w:szCs w:val="24"/>
        </w:rPr>
        <w:t>wskazan</w:t>
      </w:r>
      <w:r w:rsidR="00FD62B0" w:rsidRPr="000E68BA">
        <w:rPr>
          <w:rFonts w:asciiTheme="minorHAnsi" w:hAnsiTheme="minorHAnsi" w:cstheme="minorHAnsi"/>
          <w:sz w:val="24"/>
          <w:szCs w:val="24"/>
        </w:rPr>
        <w:t>ych</w:t>
      </w:r>
      <w:r w:rsidR="00245D4C" w:rsidRPr="000E68BA">
        <w:rPr>
          <w:rFonts w:asciiTheme="minorHAnsi" w:hAnsiTheme="minorHAnsi" w:cstheme="minorHAnsi"/>
          <w:sz w:val="24"/>
          <w:szCs w:val="24"/>
        </w:rPr>
        <w:t xml:space="preserve"> w pkt. 5 Dział III SWZ)</w:t>
      </w:r>
      <w:r w:rsidR="00F0505E" w:rsidRPr="000E68BA">
        <w:rPr>
          <w:rFonts w:asciiTheme="minorHAnsi" w:hAnsiTheme="minorHAnsi" w:cstheme="minorHAnsi"/>
          <w:sz w:val="24"/>
          <w:szCs w:val="24"/>
        </w:rPr>
        <w:t>,</w:t>
      </w:r>
    </w:p>
    <w:p w14:paraId="4197B50C" w14:textId="508A2E43" w:rsidR="00245D4C" w:rsidRPr="00090ADA" w:rsidRDefault="00245D4C" w:rsidP="003952C0">
      <w:pPr>
        <w:pStyle w:val="Akapitzlist"/>
        <w:numPr>
          <w:ilvl w:val="1"/>
          <w:numId w:val="12"/>
        </w:numPr>
        <w:rPr>
          <w:rFonts w:asciiTheme="minorHAnsi" w:hAnsiTheme="minorHAnsi" w:cstheme="minorHAnsi"/>
          <w:sz w:val="24"/>
          <w:szCs w:val="24"/>
        </w:rPr>
      </w:pPr>
      <w:r w:rsidRPr="000E68BA">
        <w:rPr>
          <w:rFonts w:asciiTheme="minorHAnsi" w:hAnsiTheme="minorHAnsi" w:cstheme="minorHAnsi"/>
          <w:sz w:val="24"/>
          <w:szCs w:val="24"/>
        </w:rPr>
        <w:t>listę przewodników</w:t>
      </w:r>
      <w:r w:rsidR="00FD62B0" w:rsidRPr="00742577">
        <w:rPr>
          <w:sz w:val="24"/>
          <w:szCs w:val="24"/>
        </w:rPr>
        <w:t xml:space="preserve"> </w:t>
      </w:r>
      <w:r w:rsidR="00FD62B0" w:rsidRPr="00742577">
        <w:rPr>
          <w:rFonts w:asciiTheme="minorHAnsi" w:hAnsiTheme="minorHAnsi" w:cstheme="minorHAnsi"/>
          <w:sz w:val="24"/>
          <w:szCs w:val="24"/>
        </w:rPr>
        <w:t xml:space="preserve">uprawnionych do </w:t>
      </w:r>
      <w:r w:rsidR="00AB2386">
        <w:rPr>
          <w:rFonts w:asciiTheme="minorHAnsi" w:hAnsiTheme="minorHAnsi" w:cstheme="minorHAnsi"/>
          <w:sz w:val="24"/>
          <w:szCs w:val="24"/>
        </w:rPr>
        <w:t>realizacji</w:t>
      </w:r>
      <w:r w:rsidR="00AB2386" w:rsidRPr="00742577">
        <w:rPr>
          <w:rFonts w:asciiTheme="minorHAnsi" w:hAnsiTheme="minorHAnsi" w:cstheme="minorHAnsi"/>
          <w:sz w:val="24"/>
          <w:szCs w:val="24"/>
        </w:rPr>
        <w:t xml:space="preserve"> </w:t>
      </w:r>
      <w:r w:rsidR="00FD62B0" w:rsidRPr="00742577">
        <w:rPr>
          <w:rFonts w:asciiTheme="minorHAnsi" w:hAnsiTheme="minorHAnsi" w:cstheme="minorHAnsi"/>
          <w:sz w:val="24"/>
          <w:szCs w:val="24"/>
        </w:rPr>
        <w:t>przedmiotu umowy (dotyczy osób wskazanych w pkt. 14 załącznika nr 2 do SWZ),</w:t>
      </w:r>
    </w:p>
    <w:p w14:paraId="42D8CE78" w14:textId="34A249B4" w:rsidR="007B52E1" w:rsidRPr="00742577" w:rsidRDefault="007B52E1" w:rsidP="003952C0">
      <w:pPr>
        <w:pStyle w:val="Akapitzlist"/>
        <w:numPr>
          <w:ilvl w:val="1"/>
          <w:numId w:val="12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 xml:space="preserve">projekt dokumentu (ów) zabezpieczenia należytego wykonania umowy o ile zabezpieczenie będzie wnoszone w formie niepieniężnej: </w:t>
      </w:r>
    </w:p>
    <w:p w14:paraId="1275B540" w14:textId="23EE5140" w:rsidR="007B52E1" w:rsidRPr="00742577" w:rsidRDefault="007B52E1" w:rsidP="003952C0">
      <w:pPr>
        <w:pStyle w:val="Akapitzlist"/>
        <w:numPr>
          <w:ilvl w:val="2"/>
          <w:numId w:val="12"/>
        </w:numPr>
        <w:spacing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 xml:space="preserve">projekt zabezpieczenia należy przesłać Zamawiającemu najpóźniej na dwa dni przed wyznaczonym terminem zawarcia umowy z uwagi na to, iż projekt zabezpieczenia </w:t>
      </w:r>
      <w:r w:rsidR="00A03591" w:rsidRPr="00742577">
        <w:rPr>
          <w:rFonts w:asciiTheme="minorHAnsi" w:hAnsiTheme="minorHAnsi" w:cstheme="minorHAnsi"/>
          <w:sz w:val="24"/>
          <w:szCs w:val="24"/>
        </w:rPr>
        <w:t>wymaga akceptacji Zamawiającego</w:t>
      </w:r>
      <w:r w:rsidR="00A95A05" w:rsidRPr="00742577">
        <w:rPr>
          <w:rFonts w:asciiTheme="minorHAnsi" w:hAnsiTheme="minorHAnsi" w:cstheme="minorHAnsi"/>
          <w:sz w:val="24"/>
          <w:szCs w:val="24"/>
        </w:rPr>
        <w:t>,</w:t>
      </w:r>
    </w:p>
    <w:p w14:paraId="3167D99B" w14:textId="7C1DFDB3" w:rsidR="007B52E1" w:rsidRPr="00742577" w:rsidRDefault="00A03591" w:rsidP="003952C0">
      <w:pPr>
        <w:pStyle w:val="Akapitzlist"/>
        <w:numPr>
          <w:ilvl w:val="1"/>
          <w:numId w:val="12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j</w:t>
      </w:r>
      <w:r w:rsidR="007B52E1" w:rsidRPr="00742577">
        <w:rPr>
          <w:rFonts w:asciiTheme="minorHAnsi" w:hAnsiTheme="minorHAnsi" w:cstheme="minorHAnsi"/>
          <w:sz w:val="24"/>
          <w:szCs w:val="24"/>
        </w:rPr>
        <w:t>eżeli zostanie wybrana oferta Wykonawców wspólnie ubiegających się o zamówienie, Zamawiający wymaga przedłożenia kopii umowy reguluj</w:t>
      </w:r>
      <w:r w:rsidRPr="00742577">
        <w:rPr>
          <w:rFonts w:asciiTheme="minorHAnsi" w:hAnsiTheme="minorHAnsi" w:cstheme="minorHAnsi"/>
          <w:sz w:val="24"/>
          <w:szCs w:val="24"/>
        </w:rPr>
        <w:t>ącej współpracę tych Wykonawców;</w:t>
      </w:r>
    </w:p>
    <w:p w14:paraId="167E4A99" w14:textId="78395044" w:rsidR="006143E1" w:rsidRPr="00742577" w:rsidRDefault="00A03591" w:rsidP="003952C0">
      <w:pPr>
        <w:pStyle w:val="Akapitzlist"/>
        <w:numPr>
          <w:ilvl w:val="1"/>
          <w:numId w:val="12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p</w:t>
      </w:r>
      <w:r w:rsidR="006143E1" w:rsidRPr="00742577">
        <w:rPr>
          <w:rFonts w:asciiTheme="minorHAnsi" w:hAnsiTheme="minorHAnsi" w:cstheme="minorHAnsi"/>
          <w:sz w:val="24"/>
          <w:szCs w:val="24"/>
        </w:rPr>
        <w:t>otwierdzoną za zgodność z oryginałem przez Wykonawcę kopię dokumentu, o którym mowa w §</w:t>
      </w:r>
      <w:r w:rsidR="007B52E1" w:rsidRPr="00742577">
        <w:rPr>
          <w:rFonts w:asciiTheme="minorHAnsi" w:hAnsiTheme="minorHAnsi" w:cstheme="minorHAnsi"/>
          <w:sz w:val="24"/>
          <w:szCs w:val="24"/>
        </w:rPr>
        <w:t>6</w:t>
      </w:r>
      <w:r w:rsidR="00C42972" w:rsidRPr="00742577">
        <w:rPr>
          <w:rFonts w:asciiTheme="minorHAnsi" w:hAnsiTheme="minorHAnsi" w:cstheme="minorHAnsi"/>
          <w:sz w:val="24"/>
          <w:szCs w:val="24"/>
        </w:rPr>
        <w:t xml:space="preserve"> </w:t>
      </w:r>
      <w:r w:rsidR="006143E1" w:rsidRPr="00742577">
        <w:rPr>
          <w:rFonts w:asciiTheme="minorHAnsi" w:hAnsiTheme="minorHAnsi" w:cstheme="minorHAnsi"/>
          <w:sz w:val="24"/>
          <w:szCs w:val="24"/>
        </w:rPr>
        <w:t xml:space="preserve">ust. </w:t>
      </w:r>
      <w:r w:rsidR="00C42972" w:rsidRPr="00742577">
        <w:rPr>
          <w:rFonts w:asciiTheme="minorHAnsi" w:hAnsiTheme="minorHAnsi" w:cstheme="minorHAnsi"/>
          <w:sz w:val="24"/>
          <w:szCs w:val="24"/>
        </w:rPr>
        <w:t>9</w:t>
      </w:r>
      <w:r w:rsidR="006143E1" w:rsidRPr="00742577">
        <w:rPr>
          <w:rFonts w:asciiTheme="minorHAnsi" w:hAnsiTheme="minorHAnsi" w:cstheme="minorHAnsi"/>
          <w:sz w:val="24"/>
          <w:szCs w:val="24"/>
        </w:rPr>
        <w:t xml:space="preserve"> wzoru umowy, oraz </w:t>
      </w:r>
      <w:bookmarkStart w:id="23" w:name="_Hlk85532401"/>
      <w:r w:rsidR="00A2741A" w:rsidRPr="00742577">
        <w:rPr>
          <w:rFonts w:asciiTheme="minorHAnsi" w:hAnsiTheme="minorHAnsi" w:cstheme="minorHAnsi"/>
          <w:sz w:val="24"/>
          <w:szCs w:val="24"/>
        </w:rPr>
        <w:t xml:space="preserve">OWU, </w:t>
      </w:r>
      <w:r w:rsidR="006143E1" w:rsidRPr="00742577">
        <w:rPr>
          <w:rFonts w:asciiTheme="minorHAnsi" w:hAnsiTheme="minorHAnsi" w:cstheme="minorHAnsi"/>
          <w:sz w:val="24"/>
          <w:szCs w:val="24"/>
        </w:rPr>
        <w:t>dowód opłacenia wymagalnej składki/składek</w:t>
      </w:r>
      <w:bookmarkEnd w:id="23"/>
      <w:r w:rsidR="007B52E1" w:rsidRPr="00742577">
        <w:rPr>
          <w:rFonts w:asciiTheme="minorHAnsi" w:hAnsiTheme="minorHAnsi" w:cstheme="minorHAnsi"/>
          <w:sz w:val="24"/>
          <w:szCs w:val="24"/>
        </w:rPr>
        <w:t>.</w:t>
      </w:r>
    </w:p>
    <w:p w14:paraId="1F55F980" w14:textId="77777777" w:rsidR="004C0E6F" w:rsidRPr="00742577" w:rsidRDefault="004C0E6F" w:rsidP="003952C0">
      <w:pPr>
        <w:spacing w:line="276" w:lineRule="auto"/>
        <w:rPr>
          <w:rFonts w:asciiTheme="minorHAnsi" w:hAnsiTheme="minorHAnsi" w:cstheme="minorHAnsi"/>
        </w:rPr>
      </w:pPr>
    </w:p>
    <w:p w14:paraId="6FD52326" w14:textId="1E5C6D56" w:rsidR="00FF20DA" w:rsidRPr="00742577" w:rsidRDefault="009B54CF" w:rsidP="003952C0">
      <w:pPr>
        <w:pStyle w:val="Akapitzlist"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Brak przekazania przed podpisaniem umowy powyższych dokumentów będzie jednoznaczny z</w:t>
      </w:r>
      <w:r w:rsidR="00AB2386">
        <w:rPr>
          <w:rFonts w:asciiTheme="minorHAnsi" w:hAnsiTheme="minorHAnsi" w:cstheme="minorHAnsi"/>
          <w:sz w:val="24"/>
          <w:szCs w:val="24"/>
        </w:rPr>
        <w:t> </w:t>
      </w:r>
      <w:r w:rsidRPr="00742577">
        <w:rPr>
          <w:rFonts w:asciiTheme="minorHAnsi" w:hAnsiTheme="minorHAnsi" w:cstheme="minorHAnsi"/>
          <w:sz w:val="24"/>
          <w:szCs w:val="24"/>
        </w:rPr>
        <w:t>faktem, iż zawarcie umowy stało się niemożliwe z przyczyn leżących po stronie Wykonawcy.</w:t>
      </w:r>
    </w:p>
    <w:p w14:paraId="0F60C972" w14:textId="77777777" w:rsidR="006104F8" w:rsidRPr="00742577" w:rsidRDefault="006104F8" w:rsidP="003952C0">
      <w:pPr>
        <w:spacing w:line="276" w:lineRule="auto"/>
        <w:rPr>
          <w:rFonts w:asciiTheme="minorHAnsi" w:hAnsiTheme="minorHAnsi" w:cstheme="minorHAnsi"/>
        </w:rPr>
      </w:pPr>
    </w:p>
    <w:p w14:paraId="6578E7CE" w14:textId="7740419A" w:rsidR="00AD5563" w:rsidRPr="00742577" w:rsidRDefault="00AD5563" w:rsidP="00C42ADD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742577">
        <w:rPr>
          <w:rFonts w:asciiTheme="minorHAnsi" w:hAnsiTheme="minorHAnsi" w:cstheme="minorHAnsi"/>
          <w:b/>
          <w:bCs/>
        </w:rPr>
        <w:t xml:space="preserve">Dział </w:t>
      </w:r>
      <w:r w:rsidR="00E16732" w:rsidRPr="00742577">
        <w:rPr>
          <w:rFonts w:asciiTheme="minorHAnsi" w:hAnsiTheme="minorHAnsi" w:cstheme="minorHAnsi"/>
          <w:b/>
          <w:bCs/>
        </w:rPr>
        <w:t>XV</w:t>
      </w:r>
      <w:r w:rsidR="00256EAB" w:rsidRPr="00742577">
        <w:rPr>
          <w:rFonts w:asciiTheme="minorHAnsi" w:hAnsiTheme="minorHAnsi" w:cstheme="minorHAnsi"/>
          <w:b/>
          <w:bCs/>
        </w:rPr>
        <w:t>II</w:t>
      </w:r>
    </w:p>
    <w:p w14:paraId="6A61BFB2" w14:textId="77777777" w:rsidR="00AD5563" w:rsidRPr="00742577" w:rsidRDefault="00AD5563" w:rsidP="00C42ADD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bookmarkStart w:id="24" w:name="_Hlk75861846"/>
      <w:r w:rsidRPr="00742577">
        <w:rPr>
          <w:rFonts w:asciiTheme="minorHAnsi" w:hAnsiTheme="minorHAnsi" w:cstheme="minorHAnsi"/>
          <w:b/>
          <w:bCs/>
          <w:shd w:val="clear" w:color="auto" w:fill="FFFFFF"/>
        </w:rPr>
        <w:t>Projektowane postanowienia umowy w sprawie zamówienia publicznego, które zostaną wprowadzone do treści tej umowy</w:t>
      </w:r>
    </w:p>
    <w:bookmarkEnd w:id="24"/>
    <w:p w14:paraId="43040527" w14:textId="77777777" w:rsidR="00AD5563" w:rsidRPr="00742577" w:rsidRDefault="00AD5563" w:rsidP="00C42ADD">
      <w:pPr>
        <w:spacing w:line="276" w:lineRule="auto"/>
        <w:rPr>
          <w:rFonts w:asciiTheme="minorHAnsi" w:hAnsiTheme="minorHAnsi" w:cstheme="minorHAnsi"/>
        </w:rPr>
      </w:pPr>
    </w:p>
    <w:p w14:paraId="0D929A2C" w14:textId="76BDADB5" w:rsidR="00225985" w:rsidRPr="00AB2386" w:rsidRDefault="00CC7B00" w:rsidP="00AB2386">
      <w:pPr>
        <w:spacing w:line="276" w:lineRule="auto"/>
        <w:rPr>
          <w:rFonts w:asciiTheme="minorHAnsi" w:hAnsiTheme="minorHAnsi" w:cstheme="minorHAnsi"/>
        </w:rPr>
      </w:pPr>
      <w:r w:rsidRPr="00AB2386">
        <w:rPr>
          <w:rFonts w:asciiTheme="minorHAnsi" w:hAnsiTheme="minorHAnsi" w:cstheme="minorHAnsi"/>
        </w:rPr>
        <w:t>Wzór umowy stanowi załącznik nr 3 do SWZ.</w:t>
      </w:r>
    </w:p>
    <w:p w14:paraId="2CD1F75F" w14:textId="77777777" w:rsidR="00AB2386" w:rsidRDefault="00AB2386" w:rsidP="00BA5D7C">
      <w:pPr>
        <w:pStyle w:val="Akapitzlist"/>
        <w:spacing w:line="276" w:lineRule="auto"/>
        <w:ind w:left="0"/>
        <w:rPr>
          <w:rFonts w:asciiTheme="minorHAnsi" w:hAnsiTheme="minorHAnsi" w:cstheme="minorHAnsi"/>
          <w:b/>
          <w:bCs/>
          <w:sz w:val="24"/>
          <w:szCs w:val="24"/>
        </w:rPr>
      </w:pPr>
    </w:p>
    <w:p w14:paraId="4C3132F8" w14:textId="645505F2" w:rsidR="00225985" w:rsidRPr="00742577" w:rsidRDefault="00225985" w:rsidP="00C42ADD">
      <w:pPr>
        <w:pStyle w:val="Akapitzlist"/>
        <w:spacing w:line="276" w:lineRule="auto"/>
        <w:ind w:left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742577">
        <w:rPr>
          <w:rFonts w:asciiTheme="minorHAnsi" w:hAnsiTheme="minorHAnsi" w:cstheme="minorHAnsi"/>
          <w:b/>
          <w:bCs/>
          <w:sz w:val="24"/>
          <w:szCs w:val="24"/>
        </w:rPr>
        <w:t xml:space="preserve">Dział </w:t>
      </w:r>
      <w:r w:rsidR="00E16732" w:rsidRPr="00742577">
        <w:rPr>
          <w:rFonts w:asciiTheme="minorHAnsi" w:hAnsiTheme="minorHAnsi" w:cstheme="minorHAnsi"/>
          <w:b/>
          <w:bCs/>
          <w:sz w:val="24"/>
          <w:szCs w:val="24"/>
        </w:rPr>
        <w:t>XVI</w:t>
      </w:r>
      <w:r w:rsidR="00256EAB" w:rsidRPr="00742577">
        <w:rPr>
          <w:rFonts w:asciiTheme="minorHAnsi" w:hAnsiTheme="minorHAnsi" w:cstheme="minorHAnsi"/>
          <w:b/>
          <w:bCs/>
          <w:sz w:val="24"/>
          <w:szCs w:val="24"/>
        </w:rPr>
        <w:t>II</w:t>
      </w:r>
    </w:p>
    <w:p w14:paraId="345BEC59" w14:textId="5813FD87" w:rsidR="00225985" w:rsidRPr="00742577" w:rsidRDefault="00225985" w:rsidP="00C42ADD">
      <w:pPr>
        <w:pStyle w:val="Akapitzlist"/>
        <w:spacing w:line="276" w:lineRule="auto"/>
        <w:ind w:left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742577">
        <w:rPr>
          <w:rStyle w:val="alb"/>
          <w:rFonts w:asciiTheme="minorHAnsi" w:hAnsiTheme="minorHAnsi" w:cstheme="minorHAnsi"/>
          <w:b/>
          <w:bCs/>
          <w:sz w:val="24"/>
          <w:szCs w:val="24"/>
        </w:rPr>
        <w:t>I</w:t>
      </w:r>
      <w:r w:rsidRPr="00742577">
        <w:rPr>
          <w:rFonts w:asciiTheme="minorHAnsi" w:hAnsiTheme="minorHAnsi" w:cstheme="minorHAnsi"/>
          <w:b/>
          <w:bCs/>
          <w:sz w:val="24"/>
          <w:szCs w:val="24"/>
        </w:rPr>
        <w:t>nformacja dotycząca zabezpieczenia należytego wykonania umowy</w:t>
      </w:r>
    </w:p>
    <w:p w14:paraId="46FBC7C0" w14:textId="77777777" w:rsidR="00667675" w:rsidRPr="00742577" w:rsidRDefault="00667675" w:rsidP="00C42ADD">
      <w:pPr>
        <w:pStyle w:val="Akapitzlist"/>
        <w:spacing w:line="276" w:lineRule="auto"/>
        <w:ind w:left="0"/>
        <w:jc w:val="center"/>
        <w:rPr>
          <w:rStyle w:val="alb"/>
          <w:rFonts w:asciiTheme="minorHAnsi" w:hAnsiTheme="minorHAnsi" w:cstheme="minorHAnsi"/>
          <w:b/>
          <w:bCs/>
          <w:sz w:val="24"/>
          <w:szCs w:val="24"/>
        </w:rPr>
      </w:pPr>
    </w:p>
    <w:p w14:paraId="39A2D536" w14:textId="76B0A241" w:rsidR="00E339DD" w:rsidRPr="00742577" w:rsidRDefault="00C2760F" w:rsidP="003952C0">
      <w:pPr>
        <w:pStyle w:val="Akapitzlist"/>
        <w:numPr>
          <w:ilvl w:val="0"/>
          <w:numId w:val="23"/>
        </w:numPr>
        <w:shd w:val="clear" w:color="auto" w:fill="FFFFFF"/>
        <w:spacing w:line="276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lastRenderedPageBreak/>
        <w:t>Zamawiający</w:t>
      </w:r>
      <w:r w:rsidR="00E339DD" w:rsidRPr="00742577">
        <w:rPr>
          <w:rFonts w:asciiTheme="minorHAnsi" w:hAnsiTheme="minorHAnsi" w:cstheme="minorHAnsi"/>
          <w:sz w:val="24"/>
          <w:szCs w:val="24"/>
        </w:rPr>
        <w:t xml:space="preserve"> żąda od Wykonawcy, którego oferta została </w:t>
      </w:r>
      <w:r w:rsidR="00EF11F4" w:rsidRPr="00742577">
        <w:rPr>
          <w:rFonts w:asciiTheme="minorHAnsi" w:hAnsiTheme="minorHAnsi" w:cstheme="minorHAnsi"/>
          <w:sz w:val="24"/>
          <w:szCs w:val="24"/>
        </w:rPr>
        <w:t>wybrana jako</w:t>
      </w:r>
      <w:r w:rsidR="00E339DD" w:rsidRPr="00742577">
        <w:rPr>
          <w:rFonts w:asciiTheme="minorHAnsi" w:hAnsiTheme="minorHAnsi" w:cstheme="minorHAnsi"/>
          <w:sz w:val="24"/>
          <w:szCs w:val="24"/>
        </w:rPr>
        <w:t xml:space="preserve"> najkorzystniejsza, wniesienia zabezpieczenia należytego wykonania umowy </w:t>
      </w:r>
      <w:r w:rsidR="00E339DD" w:rsidRPr="00742577">
        <w:rPr>
          <w:rFonts w:asciiTheme="minorHAnsi" w:hAnsiTheme="minorHAnsi" w:cstheme="minorHAnsi"/>
          <w:b/>
          <w:sz w:val="24"/>
          <w:szCs w:val="24"/>
        </w:rPr>
        <w:t xml:space="preserve">w wysokości </w:t>
      </w:r>
      <w:r w:rsidR="000A2C96" w:rsidRPr="00742577">
        <w:rPr>
          <w:rFonts w:asciiTheme="minorHAnsi" w:hAnsiTheme="minorHAnsi" w:cstheme="minorHAnsi"/>
          <w:b/>
          <w:sz w:val="24"/>
          <w:szCs w:val="24"/>
        </w:rPr>
        <w:t>1</w:t>
      </w:r>
      <w:r w:rsidR="00E339DD" w:rsidRPr="00742577">
        <w:rPr>
          <w:rFonts w:asciiTheme="minorHAnsi" w:hAnsiTheme="minorHAnsi" w:cstheme="minorHAnsi"/>
          <w:b/>
          <w:sz w:val="24"/>
          <w:szCs w:val="24"/>
        </w:rPr>
        <w:t>% ceny brutto</w:t>
      </w:r>
      <w:r w:rsidR="00E339DD" w:rsidRPr="00742577">
        <w:rPr>
          <w:rFonts w:asciiTheme="minorHAnsi" w:hAnsiTheme="minorHAnsi" w:cstheme="minorHAnsi"/>
          <w:sz w:val="24"/>
          <w:szCs w:val="24"/>
        </w:rPr>
        <w:t xml:space="preserve"> całkowitej podanej w ofercie.</w:t>
      </w:r>
    </w:p>
    <w:p w14:paraId="75F82442" w14:textId="77777777" w:rsidR="00E11664" w:rsidRPr="00742577" w:rsidRDefault="00E11664" w:rsidP="003952C0">
      <w:pPr>
        <w:pStyle w:val="Akapitzlist"/>
        <w:shd w:val="clear" w:color="auto" w:fill="FFFFFF"/>
        <w:spacing w:line="276" w:lineRule="auto"/>
        <w:ind w:left="284"/>
        <w:rPr>
          <w:rFonts w:asciiTheme="minorHAnsi" w:hAnsiTheme="minorHAnsi" w:cstheme="minorHAnsi"/>
          <w:sz w:val="24"/>
          <w:szCs w:val="24"/>
        </w:rPr>
      </w:pPr>
    </w:p>
    <w:p w14:paraId="704F6789" w14:textId="7EC5D395" w:rsidR="00E339DD" w:rsidRPr="00742577" w:rsidRDefault="00E339DD" w:rsidP="003952C0">
      <w:pPr>
        <w:pStyle w:val="Akapitzlist"/>
        <w:numPr>
          <w:ilvl w:val="0"/>
          <w:numId w:val="23"/>
        </w:numPr>
        <w:shd w:val="clear" w:color="auto" w:fill="FFFFFF"/>
        <w:spacing w:line="276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Zabezpieczenie należytego wykonania umowy, zwane dalej „zabezpieczeniem” służy pokryciu roszczeń z tytułu niewykonania lub nienależytego wykonania umowy.</w:t>
      </w:r>
    </w:p>
    <w:p w14:paraId="065308BF" w14:textId="77777777" w:rsidR="00E11664" w:rsidRPr="00742577" w:rsidRDefault="00E11664" w:rsidP="003952C0">
      <w:pPr>
        <w:pStyle w:val="Akapitzlist"/>
        <w:shd w:val="clear" w:color="auto" w:fill="FFFFFF"/>
        <w:spacing w:line="276" w:lineRule="auto"/>
        <w:ind w:left="284"/>
        <w:rPr>
          <w:rFonts w:asciiTheme="minorHAnsi" w:hAnsiTheme="minorHAnsi" w:cstheme="minorHAnsi"/>
          <w:sz w:val="24"/>
          <w:szCs w:val="24"/>
        </w:rPr>
      </w:pPr>
    </w:p>
    <w:p w14:paraId="4E71D5A5" w14:textId="6D293EE5" w:rsidR="00E339DD" w:rsidRPr="00742577" w:rsidRDefault="00E339DD" w:rsidP="003952C0">
      <w:pPr>
        <w:pStyle w:val="Akapitzlist"/>
        <w:numPr>
          <w:ilvl w:val="0"/>
          <w:numId w:val="23"/>
        </w:numPr>
        <w:shd w:val="clear" w:color="auto" w:fill="FFFFFF"/>
        <w:spacing w:line="276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Przed podpisaniem umowy, Wykonawca uzgodni z Zamawiającym treść wymaganego zabezpieczenia. Treść gwarancji (poręczenia) podlega zatwierdzeniu przez Zamawiającego. Zamawiający zastrzega sobie prawo zgłaszania uwag i wiążących zastrzeżeń do treści gwarancji. W</w:t>
      </w:r>
      <w:r w:rsidR="00AB2386">
        <w:rPr>
          <w:rFonts w:asciiTheme="minorHAnsi" w:hAnsiTheme="minorHAnsi" w:cstheme="minorHAnsi"/>
          <w:sz w:val="24"/>
          <w:szCs w:val="24"/>
        </w:rPr>
        <w:t> </w:t>
      </w:r>
      <w:r w:rsidRPr="00742577">
        <w:rPr>
          <w:rFonts w:asciiTheme="minorHAnsi" w:hAnsiTheme="minorHAnsi" w:cstheme="minorHAnsi"/>
          <w:sz w:val="24"/>
          <w:szCs w:val="24"/>
        </w:rPr>
        <w:t>przypadku przedłożenia gwarancji nie zawierających niżej wymienionych elementów lub</w:t>
      </w:r>
      <w:r w:rsidR="00AB2386">
        <w:rPr>
          <w:rFonts w:asciiTheme="minorHAnsi" w:hAnsiTheme="minorHAnsi" w:cstheme="minorHAnsi"/>
          <w:sz w:val="24"/>
          <w:szCs w:val="24"/>
        </w:rPr>
        <w:t> </w:t>
      </w:r>
      <w:r w:rsidRPr="00742577">
        <w:rPr>
          <w:rFonts w:asciiTheme="minorHAnsi" w:hAnsiTheme="minorHAnsi" w:cstheme="minorHAnsi"/>
          <w:sz w:val="24"/>
          <w:szCs w:val="24"/>
        </w:rPr>
        <w:t>zawierającej warunki wobec Zamawiającego inne niż opisane w niniejszym dziale SWZ, względnie niezastosowania się do uwag Zamawiającego w zakresie niedopuszczalnych zapisów przedłożonej do akceptacji g</w:t>
      </w:r>
      <w:r w:rsidR="00885B57" w:rsidRPr="00742577">
        <w:rPr>
          <w:rFonts w:asciiTheme="minorHAnsi" w:hAnsiTheme="minorHAnsi" w:cstheme="minorHAnsi"/>
          <w:sz w:val="24"/>
          <w:szCs w:val="24"/>
        </w:rPr>
        <w:t>warancji, Zamawiający uzna, że W</w:t>
      </w:r>
      <w:r w:rsidRPr="00742577">
        <w:rPr>
          <w:rFonts w:asciiTheme="minorHAnsi" w:hAnsiTheme="minorHAnsi" w:cstheme="minorHAnsi"/>
          <w:sz w:val="24"/>
          <w:szCs w:val="24"/>
        </w:rPr>
        <w:t>ykonawca nie wniósł zabezpieczenia należytego wykonania umowy.</w:t>
      </w:r>
    </w:p>
    <w:p w14:paraId="6A6AFF9A" w14:textId="77777777" w:rsidR="00AA5776" w:rsidRPr="00742577" w:rsidRDefault="00AA5776" w:rsidP="003952C0">
      <w:pPr>
        <w:pStyle w:val="Akapitzlist"/>
        <w:shd w:val="clear" w:color="auto" w:fill="FFFFFF"/>
        <w:spacing w:line="276" w:lineRule="auto"/>
        <w:ind w:left="284"/>
        <w:rPr>
          <w:rFonts w:asciiTheme="minorHAnsi" w:hAnsiTheme="minorHAnsi" w:cstheme="minorHAnsi"/>
          <w:sz w:val="24"/>
          <w:szCs w:val="24"/>
        </w:rPr>
      </w:pPr>
    </w:p>
    <w:p w14:paraId="478F442C" w14:textId="6B35128A" w:rsidR="00E339DD" w:rsidRPr="00742577" w:rsidRDefault="00E339DD" w:rsidP="003952C0">
      <w:pPr>
        <w:pStyle w:val="Akapitzlist"/>
        <w:numPr>
          <w:ilvl w:val="0"/>
          <w:numId w:val="23"/>
        </w:numPr>
        <w:shd w:val="clear" w:color="auto" w:fill="FFFFFF"/>
        <w:spacing w:line="276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Zabezpieczenie należytego wykonania umowy mo</w:t>
      </w:r>
      <w:r w:rsidR="00885B57" w:rsidRPr="00742577">
        <w:rPr>
          <w:rFonts w:asciiTheme="minorHAnsi" w:hAnsiTheme="minorHAnsi" w:cstheme="minorHAnsi"/>
          <w:sz w:val="24"/>
          <w:szCs w:val="24"/>
        </w:rPr>
        <w:t>że być wniesione wg wyboru W</w:t>
      </w:r>
      <w:r w:rsidRPr="00742577">
        <w:rPr>
          <w:rFonts w:asciiTheme="minorHAnsi" w:hAnsiTheme="minorHAnsi" w:cstheme="minorHAnsi"/>
          <w:sz w:val="24"/>
          <w:szCs w:val="24"/>
        </w:rPr>
        <w:t>ykonawcy w</w:t>
      </w:r>
      <w:r w:rsidR="00AB2386">
        <w:rPr>
          <w:rFonts w:asciiTheme="minorHAnsi" w:hAnsiTheme="minorHAnsi" w:cstheme="minorHAnsi"/>
          <w:sz w:val="24"/>
          <w:szCs w:val="24"/>
        </w:rPr>
        <w:t> </w:t>
      </w:r>
      <w:r w:rsidRPr="00742577">
        <w:rPr>
          <w:rFonts w:asciiTheme="minorHAnsi" w:hAnsiTheme="minorHAnsi" w:cstheme="minorHAnsi"/>
          <w:sz w:val="24"/>
          <w:szCs w:val="24"/>
        </w:rPr>
        <w:t>jednej lub w kilku następujących formach:</w:t>
      </w:r>
    </w:p>
    <w:p w14:paraId="5E3719F7" w14:textId="1B1358E6" w:rsidR="00E339DD" w:rsidRPr="00742577" w:rsidRDefault="00E339DD" w:rsidP="003952C0">
      <w:pPr>
        <w:pStyle w:val="Akapitzlist"/>
        <w:numPr>
          <w:ilvl w:val="1"/>
          <w:numId w:val="23"/>
        </w:numPr>
        <w:shd w:val="clear" w:color="auto" w:fill="FFFFFF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pieniężnej,</w:t>
      </w:r>
    </w:p>
    <w:p w14:paraId="3274C950" w14:textId="03BACDB3" w:rsidR="00E339DD" w:rsidRPr="00742577" w:rsidRDefault="00E339DD" w:rsidP="003952C0">
      <w:pPr>
        <w:pStyle w:val="Akapitzlist"/>
        <w:numPr>
          <w:ilvl w:val="1"/>
          <w:numId w:val="23"/>
        </w:numPr>
        <w:shd w:val="clear" w:color="auto" w:fill="FFFFFF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 xml:space="preserve">poręczeniach bankowych lub poręczeniach spółdzielczej kasy oszczędnościowo-kredytowej, z tym, że zobowiązanie kasy jest zawsze zobowiązaniem pieniężnym,    </w:t>
      </w:r>
    </w:p>
    <w:p w14:paraId="455BD71C" w14:textId="5D8BF543" w:rsidR="00E339DD" w:rsidRPr="00742577" w:rsidRDefault="00E339DD" w:rsidP="003952C0">
      <w:pPr>
        <w:pStyle w:val="Akapitzlist"/>
        <w:numPr>
          <w:ilvl w:val="1"/>
          <w:numId w:val="23"/>
        </w:numPr>
        <w:shd w:val="clear" w:color="auto" w:fill="FFFFFF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gwarancjach bankowych,</w:t>
      </w:r>
    </w:p>
    <w:p w14:paraId="7278107F" w14:textId="77777777" w:rsidR="00AA5776" w:rsidRPr="00742577" w:rsidRDefault="00E339DD" w:rsidP="003952C0">
      <w:pPr>
        <w:pStyle w:val="Akapitzlist"/>
        <w:numPr>
          <w:ilvl w:val="1"/>
          <w:numId w:val="23"/>
        </w:numPr>
        <w:shd w:val="clear" w:color="auto" w:fill="FFFFFF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gwarancjach ubezpieczeniowych,</w:t>
      </w:r>
    </w:p>
    <w:p w14:paraId="227EBF8B" w14:textId="3DAC3DBF" w:rsidR="00E339DD" w:rsidRPr="00742577" w:rsidRDefault="00E339DD" w:rsidP="003952C0">
      <w:pPr>
        <w:pStyle w:val="Akapitzlist"/>
        <w:numPr>
          <w:ilvl w:val="1"/>
          <w:numId w:val="23"/>
        </w:numPr>
        <w:shd w:val="clear" w:color="auto" w:fill="FFFFFF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poręczeniach udzielanych przez podmioty, o których mowa w art. 6b ust. 5 pkt 2 ustawy z</w:t>
      </w:r>
      <w:r w:rsidR="00AB2386">
        <w:rPr>
          <w:rFonts w:asciiTheme="minorHAnsi" w:hAnsiTheme="minorHAnsi" w:cstheme="minorHAnsi"/>
          <w:sz w:val="24"/>
          <w:szCs w:val="24"/>
        </w:rPr>
        <w:t> </w:t>
      </w:r>
      <w:r w:rsidRPr="00742577">
        <w:rPr>
          <w:rFonts w:asciiTheme="minorHAnsi" w:hAnsiTheme="minorHAnsi" w:cstheme="minorHAnsi"/>
          <w:sz w:val="24"/>
          <w:szCs w:val="24"/>
        </w:rPr>
        <w:t>dnia 9 listopada 2000 r. o utworzeniu Polskiej Agencji Rozwoju Przedsiębiorczości.</w:t>
      </w:r>
    </w:p>
    <w:p w14:paraId="7386EE91" w14:textId="77777777" w:rsidR="00E339DD" w:rsidRPr="00742577" w:rsidRDefault="00E339DD" w:rsidP="003952C0">
      <w:pPr>
        <w:shd w:val="clear" w:color="auto" w:fill="FFFFFF"/>
        <w:spacing w:line="276" w:lineRule="auto"/>
        <w:rPr>
          <w:rFonts w:asciiTheme="minorHAnsi" w:hAnsiTheme="minorHAnsi" w:cstheme="minorHAnsi"/>
        </w:rPr>
      </w:pPr>
    </w:p>
    <w:p w14:paraId="0037BA49" w14:textId="2023715A" w:rsidR="00E339DD" w:rsidRPr="00742577" w:rsidRDefault="00E339DD" w:rsidP="003952C0">
      <w:pPr>
        <w:pStyle w:val="Akapitzlist"/>
        <w:numPr>
          <w:ilvl w:val="0"/>
          <w:numId w:val="23"/>
        </w:numPr>
        <w:shd w:val="clear" w:color="auto" w:fill="FFFFFF"/>
        <w:spacing w:line="276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 xml:space="preserve">W wypadku udzielenia zabezpieczenia w postaci gwarancji bankowej lub ubezpieczeniowej, udzielona gwarancja musi być gwarancją samoistną, nieodwołalną, bezwarunkową i płatną na pierwsze żądanie, bez konieczności przedkładania jakichkolwiek dodatkowych dokumentów, udzieloną tytułem zabezpieczenia wszelkich roszczeń Zamawiającego z tytułu nienależytego wykonania umowy, na okres </w:t>
      </w:r>
      <w:r w:rsidR="00AB2386">
        <w:rPr>
          <w:rFonts w:asciiTheme="minorHAnsi" w:hAnsiTheme="minorHAnsi" w:cstheme="minorHAnsi"/>
          <w:sz w:val="24"/>
          <w:szCs w:val="24"/>
        </w:rPr>
        <w:t xml:space="preserve">jej </w:t>
      </w:r>
      <w:r w:rsidRPr="00742577">
        <w:rPr>
          <w:rFonts w:asciiTheme="minorHAnsi" w:hAnsiTheme="minorHAnsi" w:cstheme="minorHAnsi"/>
          <w:sz w:val="24"/>
          <w:szCs w:val="24"/>
        </w:rPr>
        <w:t>wykonania.</w:t>
      </w:r>
    </w:p>
    <w:p w14:paraId="74F223EF" w14:textId="77777777" w:rsidR="00E339DD" w:rsidRPr="00742577" w:rsidRDefault="00E339DD" w:rsidP="003952C0">
      <w:pPr>
        <w:shd w:val="clear" w:color="auto" w:fill="FFFFFF"/>
        <w:spacing w:line="276" w:lineRule="auto"/>
        <w:rPr>
          <w:rFonts w:asciiTheme="minorHAnsi" w:hAnsiTheme="minorHAnsi" w:cstheme="minorHAnsi"/>
        </w:rPr>
      </w:pPr>
    </w:p>
    <w:p w14:paraId="0859887B" w14:textId="1975C367" w:rsidR="00E339DD" w:rsidRPr="00742577" w:rsidRDefault="00E339DD" w:rsidP="003952C0">
      <w:pPr>
        <w:pStyle w:val="Akapitzlist"/>
        <w:numPr>
          <w:ilvl w:val="0"/>
          <w:numId w:val="23"/>
        </w:numPr>
        <w:shd w:val="clear" w:color="auto" w:fill="FFFFFF"/>
        <w:spacing w:line="276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 xml:space="preserve">Gwarancja, o której mowa powyżej w pkt. 5 winna zawierać następujące elementy: </w:t>
      </w:r>
    </w:p>
    <w:p w14:paraId="6DD593E6" w14:textId="7E65D625" w:rsidR="00E339DD" w:rsidRPr="00742577" w:rsidRDefault="00E339DD" w:rsidP="003952C0">
      <w:pPr>
        <w:pStyle w:val="Akapitzlist"/>
        <w:numPr>
          <w:ilvl w:val="1"/>
          <w:numId w:val="23"/>
        </w:numPr>
        <w:shd w:val="clear" w:color="auto" w:fill="FFFFFF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nazwę dającego zlecenie (Wykonawcy), beneficjenta gwarancji (Zamawiającego), gwaranta (banku lub instytucji ubezpieczeniowej udzielających gwarancji) oraz wskazanie siedzib,</w:t>
      </w:r>
    </w:p>
    <w:p w14:paraId="3597C7C1" w14:textId="79CF77D9" w:rsidR="00E339DD" w:rsidRPr="00742577" w:rsidRDefault="00E339DD" w:rsidP="003952C0">
      <w:pPr>
        <w:pStyle w:val="Akapitzlist"/>
        <w:numPr>
          <w:ilvl w:val="1"/>
          <w:numId w:val="23"/>
        </w:numPr>
        <w:shd w:val="clear" w:color="auto" w:fill="FFFFFF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określenie wierzytelności, która ma być zabezpieczona gwarancją,</w:t>
      </w:r>
    </w:p>
    <w:p w14:paraId="1AD711DB" w14:textId="61F34151" w:rsidR="00E339DD" w:rsidRPr="00742577" w:rsidRDefault="00E339DD" w:rsidP="003952C0">
      <w:pPr>
        <w:pStyle w:val="Akapitzlist"/>
        <w:numPr>
          <w:ilvl w:val="1"/>
          <w:numId w:val="23"/>
        </w:numPr>
        <w:shd w:val="clear" w:color="auto" w:fill="FFFFFF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kwotę gwarancji,</w:t>
      </w:r>
    </w:p>
    <w:p w14:paraId="47D4B0C3" w14:textId="57F70020" w:rsidR="00E339DD" w:rsidRPr="00742577" w:rsidRDefault="00E339DD" w:rsidP="003952C0">
      <w:pPr>
        <w:pStyle w:val="Akapitzlist"/>
        <w:numPr>
          <w:ilvl w:val="1"/>
          <w:numId w:val="23"/>
        </w:numPr>
        <w:shd w:val="clear" w:color="auto" w:fill="FFFFFF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termin ważności gwarancji,</w:t>
      </w:r>
    </w:p>
    <w:p w14:paraId="458DF724" w14:textId="0BCAF19A" w:rsidR="00E339DD" w:rsidRPr="00742577" w:rsidRDefault="00E339DD" w:rsidP="003952C0">
      <w:pPr>
        <w:pStyle w:val="Akapitzlist"/>
        <w:numPr>
          <w:ilvl w:val="1"/>
          <w:numId w:val="23"/>
        </w:numPr>
        <w:shd w:val="clear" w:color="auto" w:fill="FFFFFF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 xml:space="preserve">zobowiązanie gwaranta do „zapłacenia” kwoty gwarancji na pierwsze pisemne żądanie Zamawiającego zawierające oświadczenie, iż Gwarant, pokryje roszczenia z tytułu:  </w:t>
      </w:r>
    </w:p>
    <w:p w14:paraId="409962FB" w14:textId="77777777" w:rsidR="008A7795" w:rsidRPr="00742577" w:rsidRDefault="00E339DD" w:rsidP="003952C0">
      <w:pPr>
        <w:pStyle w:val="Akapitzlist"/>
        <w:numPr>
          <w:ilvl w:val="2"/>
          <w:numId w:val="23"/>
        </w:numPr>
        <w:shd w:val="clear" w:color="auto" w:fill="FFFFFF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niewykonania umowy przez Wykonawcę,</w:t>
      </w:r>
    </w:p>
    <w:p w14:paraId="59C56A54" w14:textId="547250FA" w:rsidR="00E339DD" w:rsidRPr="00742577" w:rsidRDefault="00E339DD" w:rsidP="003952C0">
      <w:pPr>
        <w:pStyle w:val="Akapitzlist"/>
        <w:numPr>
          <w:ilvl w:val="2"/>
          <w:numId w:val="23"/>
        </w:numPr>
        <w:shd w:val="clear" w:color="auto" w:fill="FFFFFF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lastRenderedPageBreak/>
        <w:t xml:space="preserve">nienależytego wykonania umowy przez Wykonawcę. </w:t>
      </w:r>
    </w:p>
    <w:p w14:paraId="058CF9DA" w14:textId="77777777" w:rsidR="00E339DD" w:rsidRPr="00742577" w:rsidRDefault="00E339DD" w:rsidP="003952C0">
      <w:pPr>
        <w:shd w:val="clear" w:color="auto" w:fill="FFFFFF"/>
        <w:spacing w:line="276" w:lineRule="auto"/>
        <w:rPr>
          <w:rFonts w:asciiTheme="minorHAnsi" w:hAnsiTheme="minorHAnsi" w:cstheme="minorHAnsi"/>
        </w:rPr>
      </w:pPr>
    </w:p>
    <w:p w14:paraId="0C59D1CD" w14:textId="78FE201B" w:rsidR="00E339DD" w:rsidRPr="00742577" w:rsidRDefault="00E339DD" w:rsidP="003952C0">
      <w:pPr>
        <w:pStyle w:val="Akapitzlist"/>
        <w:numPr>
          <w:ilvl w:val="0"/>
          <w:numId w:val="23"/>
        </w:numPr>
        <w:shd w:val="clear" w:color="auto" w:fill="FFFFFF"/>
        <w:spacing w:line="276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W przypadku sporu pomiędzy Zamawiającym a Wykonawcą, bank lub towarzystwo ubezpieczeniowe wydające gwarancję nie będzie miał prawa do złożenia kwot płatnych na</w:t>
      </w:r>
      <w:r w:rsidR="00437CAB">
        <w:rPr>
          <w:rFonts w:asciiTheme="minorHAnsi" w:hAnsiTheme="minorHAnsi" w:cstheme="minorHAnsi"/>
          <w:sz w:val="24"/>
          <w:szCs w:val="24"/>
        </w:rPr>
        <w:t> </w:t>
      </w:r>
      <w:r w:rsidRPr="00742577">
        <w:rPr>
          <w:rFonts w:asciiTheme="minorHAnsi" w:hAnsiTheme="minorHAnsi" w:cstheme="minorHAnsi"/>
          <w:sz w:val="24"/>
          <w:szCs w:val="24"/>
        </w:rPr>
        <w:t>podstawie gwarancji w depozycie sądowym lub innej instytucji, lecz wypłaci je bezpośrednio Zamawiającemu.</w:t>
      </w:r>
    </w:p>
    <w:p w14:paraId="6CD26263" w14:textId="77777777" w:rsidR="00E339DD" w:rsidRPr="00742577" w:rsidRDefault="00E339DD" w:rsidP="003952C0">
      <w:pPr>
        <w:shd w:val="clear" w:color="auto" w:fill="FFFFFF"/>
        <w:spacing w:line="276" w:lineRule="auto"/>
        <w:rPr>
          <w:rFonts w:asciiTheme="minorHAnsi" w:hAnsiTheme="minorHAnsi" w:cstheme="minorHAnsi"/>
        </w:rPr>
      </w:pPr>
    </w:p>
    <w:p w14:paraId="5E1563A7" w14:textId="02294301" w:rsidR="00E339DD" w:rsidRPr="00742577" w:rsidRDefault="00E339DD" w:rsidP="003952C0">
      <w:pPr>
        <w:pStyle w:val="Akapitzlist"/>
        <w:numPr>
          <w:ilvl w:val="0"/>
          <w:numId w:val="23"/>
        </w:numPr>
        <w:shd w:val="clear" w:color="auto" w:fill="FFFFFF"/>
        <w:spacing w:line="276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Wszelkie koszty i opłaty związane z ustanowieniem z</w:t>
      </w:r>
      <w:r w:rsidR="002C0FCB" w:rsidRPr="00742577">
        <w:rPr>
          <w:rFonts w:asciiTheme="minorHAnsi" w:hAnsiTheme="minorHAnsi" w:cstheme="minorHAnsi"/>
          <w:sz w:val="24"/>
          <w:szCs w:val="24"/>
        </w:rPr>
        <w:t>abezpieczenia ponosi wyłącznie W</w:t>
      </w:r>
      <w:r w:rsidRPr="00742577">
        <w:rPr>
          <w:rFonts w:asciiTheme="minorHAnsi" w:hAnsiTheme="minorHAnsi" w:cstheme="minorHAnsi"/>
          <w:sz w:val="24"/>
          <w:szCs w:val="24"/>
        </w:rPr>
        <w:t>ykonawca.</w:t>
      </w:r>
    </w:p>
    <w:p w14:paraId="200A029E" w14:textId="77777777" w:rsidR="00BF387A" w:rsidRPr="00742577" w:rsidRDefault="00BF387A" w:rsidP="003952C0">
      <w:pPr>
        <w:pStyle w:val="Akapitzlist"/>
        <w:shd w:val="clear" w:color="auto" w:fill="FFFFFF"/>
        <w:spacing w:line="276" w:lineRule="auto"/>
        <w:ind w:left="284"/>
        <w:rPr>
          <w:rFonts w:asciiTheme="minorHAnsi" w:hAnsiTheme="minorHAnsi" w:cstheme="minorHAnsi"/>
          <w:sz w:val="24"/>
          <w:szCs w:val="24"/>
        </w:rPr>
      </w:pPr>
    </w:p>
    <w:p w14:paraId="1F9F49E6" w14:textId="70D0CCEA" w:rsidR="00E339DD" w:rsidRPr="00742577" w:rsidRDefault="00EF11F4" w:rsidP="003952C0">
      <w:pPr>
        <w:pStyle w:val="Akapitzlist"/>
        <w:numPr>
          <w:ilvl w:val="0"/>
          <w:numId w:val="23"/>
        </w:numPr>
        <w:shd w:val="clear" w:color="auto" w:fill="FFFFFF"/>
        <w:spacing w:line="276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Postanowienia, o których</w:t>
      </w:r>
      <w:r w:rsidR="00E339DD" w:rsidRPr="00742577">
        <w:rPr>
          <w:rFonts w:asciiTheme="minorHAnsi" w:hAnsiTheme="minorHAnsi" w:cstheme="minorHAnsi"/>
          <w:sz w:val="24"/>
          <w:szCs w:val="24"/>
        </w:rPr>
        <w:t xml:space="preserve"> mowa w pkt. 5÷</w:t>
      </w:r>
      <w:r w:rsidR="00A95A05" w:rsidRPr="00742577">
        <w:rPr>
          <w:rFonts w:asciiTheme="minorHAnsi" w:hAnsiTheme="minorHAnsi" w:cstheme="minorHAnsi"/>
          <w:sz w:val="24"/>
          <w:szCs w:val="24"/>
        </w:rPr>
        <w:t>8</w:t>
      </w:r>
      <w:r w:rsidR="00E339DD" w:rsidRPr="00742577">
        <w:rPr>
          <w:rFonts w:asciiTheme="minorHAnsi" w:hAnsiTheme="minorHAnsi" w:cstheme="minorHAnsi"/>
          <w:sz w:val="24"/>
          <w:szCs w:val="24"/>
        </w:rPr>
        <w:t xml:space="preserve"> powyżej odnoszą się również do poręczeń bankowych lub poręczeń spółdzielczej kasy oszczędnościowo-kredytowej, z tym, że poręczenie kasy jest zawsze poręczeniem pieniężnym oraz do poręczeń udzielanych przez podmioty, o których mowa w art. 6b ust. 5 pkt 2 ustawy z dnia 9 listopada 2000 r. o utworzeniu Polskiej Agencji Rozwoju Przedsiębiorczości.</w:t>
      </w:r>
    </w:p>
    <w:p w14:paraId="130C69B4" w14:textId="77777777" w:rsidR="00BF387A" w:rsidRPr="00742577" w:rsidRDefault="00BF387A" w:rsidP="003952C0">
      <w:pPr>
        <w:pStyle w:val="Akapitzlist"/>
        <w:shd w:val="clear" w:color="auto" w:fill="FFFFFF"/>
        <w:spacing w:line="276" w:lineRule="auto"/>
        <w:ind w:left="284"/>
        <w:rPr>
          <w:rFonts w:asciiTheme="minorHAnsi" w:hAnsiTheme="minorHAnsi" w:cstheme="minorHAnsi"/>
          <w:sz w:val="24"/>
          <w:szCs w:val="24"/>
        </w:rPr>
      </w:pPr>
    </w:p>
    <w:p w14:paraId="7DD36AC9" w14:textId="77777777" w:rsidR="00450710" w:rsidRPr="00450710" w:rsidRDefault="00E339DD" w:rsidP="003952C0">
      <w:pPr>
        <w:pStyle w:val="Akapitzlist"/>
        <w:numPr>
          <w:ilvl w:val="0"/>
          <w:numId w:val="23"/>
        </w:numPr>
        <w:shd w:val="clear" w:color="auto" w:fill="FFFFFF"/>
        <w:spacing w:line="276" w:lineRule="auto"/>
        <w:ind w:left="284"/>
        <w:rPr>
          <w:rFonts w:asciiTheme="minorHAnsi" w:hAnsiTheme="minorHAnsi" w:cstheme="minorHAnsi"/>
          <w:b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 xml:space="preserve">Zabezpieczenie należytego wykonania umowy wnoszone w formie pieniężnej należy wpłacić przelewem na rachunek bankowy Zamawiającego: </w:t>
      </w:r>
    </w:p>
    <w:p w14:paraId="016699F7" w14:textId="482293E2" w:rsidR="00BF387A" w:rsidRPr="00742577" w:rsidRDefault="00E339DD" w:rsidP="003952C0">
      <w:pPr>
        <w:pStyle w:val="Akapitzlist"/>
        <w:shd w:val="clear" w:color="auto" w:fill="FFFFFF"/>
        <w:spacing w:line="276" w:lineRule="auto"/>
        <w:ind w:left="284"/>
        <w:rPr>
          <w:rFonts w:asciiTheme="minorHAnsi" w:hAnsiTheme="minorHAnsi" w:cstheme="minorHAnsi"/>
          <w:b/>
          <w:sz w:val="24"/>
          <w:szCs w:val="24"/>
        </w:rPr>
      </w:pPr>
      <w:r w:rsidRPr="00742577">
        <w:rPr>
          <w:rFonts w:asciiTheme="minorHAnsi" w:hAnsiTheme="minorHAnsi" w:cstheme="minorHAnsi"/>
          <w:b/>
          <w:sz w:val="24"/>
          <w:szCs w:val="24"/>
        </w:rPr>
        <w:t>BGK O/Gdańsk Nr 05 1130 1121 0006 5623 8690 0001.</w:t>
      </w:r>
    </w:p>
    <w:p w14:paraId="59E6008D" w14:textId="729B87E9" w:rsidR="00BF387A" w:rsidRPr="00742577" w:rsidRDefault="00166DA7" w:rsidP="003952C0">
      <w:pPr>
        <w:spacing w:line="276" w:lineRule="auto"/>
        <w:ind w:left="284" w:right="35"/>
        <w:rPr>
          <w:rFonts w:asciiTheme="minorHAnsi" w:hAnsiTheme="minorHAnsi" w:cstheme="minorHAnsi"/>
        </w:rPr>
      </w:pPr>
      <w:r w:rsidRPr="00742577">
        <w:rPr>
          <w:rFonts w:asciiTheme="minorHAnsi" w:hAnsiTheme="minorHAnsi" w:cstheme="minorHAnsi"/>
        </w:rPr>
        <w:t>Kod Swift (wymagany przy przelewach międzynarodowych): GOSKPLPW 05 1130 1121 0006 5623 8690 0001.</w:t>
      </w:r>
    </w:p>
    <w:p w14:paraId="53B9E776" w14:textId="77777777" w:rsidR="005D2C0E" w:rsidRPr="00742577" w:rsidRDefault="005D2C0E" w:rsidP="003952C0">
      <w:pPr>
        <w:spacing w:line="276" w:lineRule="auto"/>
        <w:ind w:left="284" w:right="35"/>
        <w:rPr>
          <w:rFonts w:asciiTheme="minorHAnsi" w:hAnsiTheme="minorHAnsi" w:cstheme="minorHAnsi"/>
        </w:rPr>
      </w:pPr>
    </w:p>
    <w:p w14:paraId="5E5B8B9E" w14:textId="33BC2E80" w:rsidR="00BF387A" w:rsidRPr="00742577" w:rsidRDefault="00E339DD" w:rsidP="003952C0">
      <w:pPr>
        <w:pStyle w:val="Akapitzlist"/>
        <w:numPr>
          <w:ilvl w:val="0"/>
          <w:numId w:val="23"/>
        </w:numPr>
        <w:shd w:val="clear" w:color="auto" w:fill="FFFFFF"/>
        <w:spacing w:line="276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W przypadku pozostałych form wniesienia zabezpieczenia należytego wykonania umowy (innych niż pieniężna) oryginał dowodu wniesienia należytego zabezpieczenia należy zdeponować w</w:t>
      </w:r>
      <w:r w:rsidR="00437CAB">
        <w:rPr>
          <w:rFonts w:asciiTheme="minorHAnsi" w:hAnsiTheme="minorHAnsi" w:cstheme="minorHAnsi"/>
          <w:sz w:val="24"/>
          <w:szCs w:val="24"/>
        </w:rPr>
        <w:t> </w:t>
      </w:r>
      <w:r w:rsidRPr="00742577">
        <w:rPr>
          <w:rFonts w:asciiTheme="minorHAnsi" w:hAnsiTheme="minorHAnsi" w:cstheme="minorHAnsi"/>
          <w:sz w:val="24"/>
          <w:szCs w:val="24"/>
        </w:rPr>
        <w:t xml:space="preserve">siedzibie Zamawiającego </w:t>
      </w:r>
      <w:r w:rsidR="00A95A05" w:rsidRPr="00742577">
        <w:rPr>
          <w:rFonts w:asciiTheme="minorHAnsi" w:hAnsiTheme="minorHAnsi" w:cstheme="minorHAnsi"/>
          <w:sz w:val="24"/>
          <w:szCs w:val="24"/>
        </w:rPr>
        <w:t>–</w:t>
      </w:r>
      <w:r w:rsidRPr="00742577">
        <w:rPr>
          <w:rFonts w:asciiTheme="minorHAnsi" w:hAnsiTheme="minorHAnsi" w:cstheme="minorHAnsi"/>
          <w:sz w:val="24"/>
          <w:szCs w:val="24"/>
        </w:rPr>
        <w:t xml:space="preserve"> Kancelaria</w:t>
      </w:r>
      <w:r w:rsidR="00A95A05" w:rsidRPr="00742577">
        <w:rPr>
          <w:rFonts w:asciiTheme="minorHAnsi" w:hAnsiTheme="minorHAnsi" w:cstheme="minorHAnsi"/>
          <w:sz w:val="24"/>
          <w:szCs w:val="24"/>
        </w:rPr>
        <w:t xml:space="preserve"> lub w przypadku w formy elektronicznej, przekazać na</w:t>
      </w:r>
      <w:r w:rsidR="00437CAB">
        <w:rPr>
          <w:rFonts w:asciiTheme="minorHAnsi" w:hAnsiTheme="minorHAnsi" w:cstheme="minorHAnsi"/>
          <w:sz w:val="24"/>
          <w:szCs w:val="24"/>
        </w:rPr>
        <w:t> </w:t>
      </w:r>
      <w:r w:rsidR="00A95A05" w:rsidRPr="00742577">
        <w:rPr>
          <w:rFonts w:asciiTheme="minorHAnsi" w:hAnsiTheme="minorHAnsi" w:cstheme="minorHAnsi"/>
          <w:sz w:val="24"/>
          <w:szCs w:val="24"/>
        </w:rPr>
        <w:t>adres e-mail wskazany w pkt. 1.2. Dział I SWZ</w:t>
      </w:r>
      <w:r w:rsidRPr="00742577">
        <w:rPr>
          <w:rFonts w:asciiTheme="minorHAnsi" w:hAnsiTheme="minorHAnsi" w:cstheme="minorHAnsi"/>
          <w:sz w:val="24"/>
          <w:szCs w:val="24"/>
        </w:rPr>
        <w:t>.</w:t>
      </w:r>
    </w:p>
    <w:p w14:paraId="3388107C" w14:textId="77777777" w:rsidR="00A95A05" w:rsidRPr="00742577" w:rsidRDefault="00A95A05" w:rsidP="003952C0">
      <w:pPr>
        <w:pStyle w:val="Akapitzlist"/>
        <w:shd w:val="clear" w:color="auto" w:fill="FFFFFF"/>
        <w:spacing w:line="276" w:lineRule="auto"/>
        <w:ind w:left="284"/>
        <w:rPr>
          <w:rFonts w:asciiTheme="minorHAnsi" w:hAnsiTheme="minorHAnsi" w:cstheme="minorHAnsi"/>
          <w:sz w:val="24"/>
          <w:szCs w:val="24"/>
        </w:rPr>
      </w:pPr>
    </w:p>
    <w:p w14:paraId="1050350C" w14:textId="13B197A7" w:rsidR="00E339DD" w:rsidRPr="00742577" w:rsidRDefault="00E339DD" w:rsidP="003952C0">
      <w:pPr>
        <w:pStyle w:val="Akapitzlist"/>
        <w:numPr>
          <w:ilvl w:val="0"/>
          <w:numId w:val="23"/>
        </w:numPr>
        <w:shd w:val="clear" w:color="auto" w:fill="FFFFFF"/>
        <w:spacing w:line="276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Gwarant nie może uzależniać dokonania zapłaty od spełnienia jakichkolwiek dodatkowych warunków lub wykonania czynności jak również od przedłożenia dodatkowej dokumentacji, w</w:t>
      </w:r>
      <w:r w:rsidR="00437CAB">
        <w:rPr>
          <w:rFonts w:asciiTheme="minorHAnsi" w:hAnsiTheme="minorHAnsi" w:cstheme="minorHAnsi"/>
          <w:sz w:val="24"/>
          <w:szCs w:val="24"/>
        </w:rPr>
        <w:t> </w:t>
      </w:r>
      <w:r w:rsidRPr="00742577">
        <w:rPr>
          <w:rFonts w:asciiTheme="minorHAnsi" w:hAnsiTheme="minorHAnsi" w:cstheme="minorHAnsi"/>
          <w:sz w:val="24"/>
          <w:szCs w:val="24"/>
        </w:rPr>
        <w:t>szczególności Gwarancja (poręczenie) nie może zawierać zastrzeżenia gwaranta (poręczyciela), że pisemne żądanie zapłaty musi być przedstawione za pośrednictwem Banku prowadzącego rachunek Zamawiającego, w celu potwierdzenia, że podpisy złożone na pisemnym żądaniu należą do osób uprawnionych do zaciągania zobowiązań majątkowych w imieniu Zamawiającego.</w:t>
      </w:r>
    </w:p>
    <w:p w14:paraId="36EBE074" w14:textId="77777777" w:rsidR="00BF387A" w:rsidRPr="00742577" w:rsidRDefault="00BF387A" w:rsidP="003952C0">
      <w:pPr>
        <w:pStyle w:val="Akapitzlist"/>
        <w:shd w:val="clear" w:color="auto" w:fill="FFFFFF"/>
        <w:spacing w:line="276" w:lineRule="auto"/>
        <w:ind w:left="284"/>
        <w:rPr>
          <w:rFonts w:asciiTheme="minorHAnsi" w:hAnsiTheme="minorHAnsi" w:cstheme="minorHAnsi"/>
          <w:sz w:val="24"/>
          <w:szCs w:val="24"/>
        </w:rPr>
      </w:pPr>
    </w:p>
    <w:p w14:paraId="14FA8A2E" w14:textId="5097B838" w:rsidR="00E339DD" w:rsidRPr="00742577" w:rsidRDefault="00E339DD" w:rsidP="003952C0">
      <w:pPr>
        <w:pStyle w:val="Akapitzlist"/>
        <w:numPr>
          <w:ilvl w:val="0"/>
          <w:numId w:val="23"/>
        </w:numPr>
        <w:shd w:val="clear" w:color="auto" w:fill="FFFFFF"/>
        <w:spacing w:line="276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Gwarancja (poręczenie) nie może zawierać zastrzeżenia gwaranta (poręczyciela),</w:t>
      </w:r>
      <w:r w:rsidR="00BF387A" w:rsidRPr="00742577">
        <w:rPr>
          <w:rFonts w:asciiTheme="minorHAnsi" w:hAnsiTheme="minorHAnsi" w:cstheme="minorHAnsi"/>
          <w:sz w:val="24"/>
          <w:szCs w:val="24"/>
        </w:rPr>
        <w:t xml:space="preserve"> </w:t>
      </w:r>
      <w:r w:rsidRPr="00742577">
        <w:rPr>
          <w:rFonts w:asciiTheme="minorHAnsi" w:hAnsiTheme="minorHAnsi" w:cstheme="minorHAnsi"/>
          <w:sz w:val="24"/>
          <w:szCs w:val="24"/>
        </w:rPr>
        <w:t>że</w:t>
      </w:r>
      <w:r w:rsidR="00437CAB">
        <w:rPr>
          <w:rFonts w:asciiTheme="minorHAnsi" w:hAnsiTheme="minorHAnsi" w:cstheme="minorHAnsi"/>
          <w:sz w:val="24"/>
          <w:szCs w:val="24"/>
        </w:rPr>
        <w:t> </w:t>
      </w:r>
      <w:r w:rsidRPr="00742577">
        <w:rPr>
          <w:rFonts w:asciiTheme="minorHAnsi" w:hAnsiTheme="minorHAnsi" w:cstheme="minorHAnsi"/>
          <w:sz w:val="24"/>
          <w:szCs w:val="24"/>
        </w:rPr>
        <w:t xml:space="preserve">odpowiedzialność gwaranta (poręczyciela) z tytułu gwarancji (poręczenia) jest wyłączona w stosunku do zmiany umowy, niewykraczającej poza zapisy wzoru umowy, objętej gwarancją (poręczeniem), jeżeli zmiana ta nie została zaakceptowana przez gwaranta (poręczyciela). </w:t>
      </w:r>
    </w:p>
    <w:p w14:paraId="2E9C5588" w14:textId="77777777" w:rsidR="00BF387A" w:rsidRPr="00742577" w:rsidRDefault="00BF387A" w:rsidP="003952C0">
      <w:pPr>
        <w:shd w:val="clear" w:color="auto" w:fill="FFFFFF"/>
        <w:spacing w:line="276" w:lineRule="auto"/>
        <w:rPr>
          <w:rFonts w:asciiTheme="minorHAnsi" w:hAnsiTheme="minorHAnsi" w:cstheme="minorHAnsi"/>
        </w:rPr>
      </w:pPr>
    </w:p>
    <w:p w14:paraId="42AD9A57" w14:textId="6F9DCDE7" w:rsidR="00E339DD" w:rsidRPr="00742577" w:rsidRDefault="00E339DD" w:rsidP="003952C0">
      <w:pPr>
        <w:pStyle w:val="Akapitzlist"/>
        <w:numPr>
          <w:ilvl w:val="0"/>
          <w:numId w:val="23"/>
        </w:numPr>
        <w:shd w:val="clear" w:color="auto" w:fill="FFFFFF"/>
        <w:spacing w:line="276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lastRenderedPageBreak/>
        <w:t>Gwarancja (poręczenie) musi być egzekwowalna i wykonalna na terytorium Rzeczpospolitej Polskiej, podlegać prawu polskiemu, a w sporach z Gwarancji wyłącznie właściwy musi być Sąd Powszechny właściwy dla siedziby Zamawiającego.</w:t>
      </w:r>
    </w:p>
    <w:p w14:paraId="13F10CDC" w14:textId="77777777" w:rsidR="00BF387A" w:rsidRPr="00742577" w:rsidRDefault="00BF387A" w:rsidP="003952C0">
      <w:pPr>
        <w:pStyle w:val="Akapitzlist"/>
        <w:shd w:val="clear" w:color="auto" w:fill="FFFFFF"/>
        <w:spacing w:line="276" w:lineRule="auto"/>
        <w:ind w:left="284"/>
        <w:rPr>
          <w:rFonts w:asciiTheme="minorHAnsi" w:hAnsiTheme="minorHAnsi" w:cstheme="minorHAnsi"/>
          <w:sz w:val="24"/>
          <w:szCs w:val="24"/>
        </w:rPr>
      </w:pPr>
    </w:p>
    <w:p w14:paraId="4C2AAD13" w14:textId="543460C5" w:rsidR="00E339DD" w:rsidRPr="00742577" w:rsidRDefault="00E339DD" w:rsidP="003952C0">
      <w:pPr>
        <w:pStyle w:val="Akapitzlist"/>
        <w:numPr>
          <w:ilvl w:val="0"/>
          <w:numId w:val="23"/>
        </w:numPr>
        <w:shd w:val="clear" w:color="auto" w:fill="FFFFFF"/>
        <w:spacing w:line="276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 xml:space="preserve">Jeżeli zabezpieczenie zostanie wniesione w pieniądzu, Zamawiający przechowa je na oprocentowanym rachunku bankowym. Zamawiający zwróci zabezpieczenie wniesione w pieniądzu z odsetkami wynikającymi z Umowy rachunku bankowego, na którym było przechowywane, pomniejszone o koszt prowadzenia tego rachunku oraz prowizji bankowej za przelew pieniędzy na rachunek bankowy wykonawcy. </w:t>
      </w:r>
    </w:p>
    <w:p w14:paraId="78713E21" w14:textId="77777777" w:rsidR="00BF387A" w:rsidRPr="00742577" w:rsidRDefault="00BF387A" w:rsidP="003952C0">
      <w:pPr>
        <w:pStyle w:val="Akapitzlist"/>
        <w:shd w:val="clear" w:color="auto" w:fill="FFFFFF"/>
        <w:spacing w:line="276" w:lineRule="auto"/>
        <w:ind w:left="284"/>
        <w:rPr>
          <w:rFonts w:asciiTheme="minorHAnsi" w:hAnsiTheme="minorHAnsi" w:cstheme="minorHAnsi"/>
          <w:sz w:val="24"/>
          <w:szCs w:val="24"/>
        </w:rPr>
      </w:pPr>
    </w:p>
    <w:p w14:paraId="2830166D" w14:textId="166EA24A" w:rsidR="00E339DD" w:rsidRPr="00742577" w:rsidRDefault="00E339DD" w:rsidP="003952C0">
      <w:pPr>
        <w:pStyle w:val="Akapitzlist"/>
        <w:numPr>
          <w:ilvl w:val="0"/>
          <w:numId w:val="23"/>
        </w:numPr>
        <w:shd w:val="clear" w:color="auto" w:fill="FFFFFF"/>
        <w:spacing w:line="276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 xml:space="preserve">Zabezpieczenie należytego wykonania umowy winno obejmować okres od dnia podpisania umowy do dnia zakończenia </w:t>
      </w:r>
      <w:r w:rsidR="00437CAB">
        <w:rPr>
          <w:rFonts w:asciiTheme="minorHAnsi" w:hAnsiTheme="minorHAnsi" w:cstheme="minorHAnsi"/>
          <w:sz w:val="24"/>
          <w:szCs w:val="24"/>
        </w:rPr>
        <w:t>jej realizacji</w:t>
      </w:r>
      <w:r w:rsidRPr="00742577">
        <w:rPr>
          <w:rFonts w:asciiTheme="minorHAnsi" w:hAnsiTheme="minorHAnsi" w:cstheme="minorHAnsi"/>
          <w:sz w:val="24"/>
          <w:szCs w:val="24"/>
        </w:rPr>
        <w:t>.</w:t>
      </w:r>
    </w:p>
    <w:p w14:paraId="70DCA982" w14:textId="77777777" w:rsidR="00BF387A" w:rsidRPr="00742577" w:rsidRDefault="00BF387A" w:rsidP="003952C0">
      <w:pPr>
        <w:pStyle w:val="Akapitzlist"/>
        <w:shd w:val="clear" w:color="auto" w:fill="FFFFFF"/>
        <w:spacing w:line="276" w:lineRule="auto"/>
        <w:ind w:left="284"/>
        <w:rPr>
          <w:rFonts w:asciiTheme="minorHAnsi" w:hAnsiTheme="minorHAnsi" w:cstheme="minorHAnsi"/>
          <w:sz w:val="24"/>
          <w:szCs w:val="24"/>
        </w:rPr>
      </w:pPr>
    </w:p>
    <w:p w14:paraId="5208F405" w14:textId="5A03CD41" w:rsidR="00E339DD" w:rsidRPr="00742577" w:rsidRDefault="00E339DD" w:rsidP="003952C0">
      <w:pPr>
        <w:pStyle w:val="Akapitzlist"/>
        <w:numPr>
          <w:ilvl w:val="0"/>
          <w:numId w:val="23"/>
        </w:numPr>
        <w:shd w:val="clear" w:color="auto" w:fill="FFFFFF"/>
        <w:spacing w:line="276" w:lineRule="auto"/>
        <w:ind w:left="284"/>
        <w:rPr>
          <w:rFonts w:asciiTheme="minorHAnsi" w:hAnsiTheme="minorHAnsi" w:cstheme="minorHAnsi"/>
          <w:sz w:val="24"/>
          <w:szCs w:val="24"/>
        </w:rPr>
      </w:pPr>
      <w:bookmarkStart w:id="25" w:name="_Hlk85532694"/>
      <w:r w:rsidRPr="00742577">
        <w:rPr>
          <w:rFonts w:asciiTheme="minorHAnsi" w:hAnsiTheme="minorHAnsi" w:cstheme="minorHAnsi"/>
          <w:sz w:val="24"/>
          <w:szCs w:val="24"/>
        </w:rPr>
        <w:t>W przypadku należytego wykonania zamówienia, Zamawiający zobowiązuje się zwrócić lub</w:t>
      </w:r>
      <w:r w:rsidR="00437CAB">
        <w:rPr>
          <w:rFonts w:asciiTheme="minorHAnsi" w:hAnsiTheme="minorHAnsi" w:cstheme="minorHAnsi"/>
          <w:sz w:val="24"/>
          <w:szCs w:val="24"/>
        </w:rPr>
        <w:t> </w:t>
      </w:r>
      <w:r w:rsidRPr="00742577">
        <w:rPr>
          <w:rFonts w:asciiTheme="minorHAnsi" w:hAnsiTheme="minorHAnsi" w:cstheme="minorHAnsi"/>
          <w:sz w:val="24"/>
          <w:szCs w:val="24"/>
        </w:rPr>
        <w:t>zwolnić zabezpieczenie należytego wykonania umowy. Zamawiający zwróci zabezpieczenie w</w:t>
      </w:r>
      <w:r w:rsidR="00437CAB">
        <w:rPr>
          <w:rFonts w:asciiTheme="minorHAnsi" w:hAnsiTheme="minorHAnsi" w:cstheme="minorHAnsi"/>
          <w:sz w:val="24"/>
          <w:szCs w:val="24"/>
        </w:rPr>
        <w:t> </w:t>
      </w:r>
      <w:r w:rsidRPr="00742577">
        <w:rPr>
          <w:rFonts w:asciiTheme="minorHAnsi" w:hAnsiTheme="minorHAnsi" w:cstheme="minorHAnsi"/>
          <w:sz w:val="24"/>
          <w:szCs w:val="24"/>
        </w:rPr>
        <w:t xml:space="preserve">terminie 30 dni od dnia wykonania zamówienia i uznania przez Zamawiającego za należycie wykonane.  </w:t>
      </w:r>
    </w:p>
    <w:bookmarkEnd w:id="25"/>
    <w:p w14:paraId="10257E83" w14:textId="77777777" w:rsidR="00982B6E" w:rsidRPr="00742577" w:rsidRDefault="00982B6E" w:rsidP="003952C0">
      <w:pPr>
        <w:shd w:val="clear" w:color="auto" w:fill="FFFFFF"/>
        <w:spacing w:line="276" w:lineRule="auto"/>
        <w:rPr>
          <w:rStyle w:val="alb"/>
          <w:rFonts w:asciiTheme="minorHAnsi" w:hAnsiTheme="minorHAnsi" w:cstheme="minorHAnsi"/>
          <w:color w:val="073763"/>
        </w:rPr>
      </w:pPr>
    </w:p>
    <w:p w14:paraId="5F7E8E79" w14:textId="1404E44A" w:rsidR="00225985" w:rsidRPr="00742577" w:rsidRDefault="00225985" w:rsidP="00C42ADD">
      <w:pPr>
        <w:pStyle w:val="Akapitzlist"/>
        <w:spacing w:line="276" w:lineRule="auto"/>
        <w:ind w:left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742577">
        <w:rPr>
          <w:rFonts w:asciiTheme="minorHAnsi" w:hAnsiTheme="minorHAnsi" w:cstheme="minorHAnsi"/>
          <w:b/>
          <w:bCs/>
          <w:sz w:val="24"/>
          <w:szCs w:val="24"/>
        </w:rPr>
        <w:t xml:space="preserve">Dział </w:t>
      </w:r>
      <w:r w:rsidR="00E16732" w:rsidRPr="00742577">
        <w:rPr>
          <w:rFonts w:asciiTheme="minorHAnsi" w:hAnsiTheme="minorHAnsi" w:cstheme="minorHAnsi"/>
          <w:b/>
          <w:bCs/>
          <w:sz w:val="24"/>
          <w:szCs w:val="24"/>
        </w:rPr>
        <w:t>X</w:t>
      </w:r>
      <w:r w:rsidR="00256EAB" w:rsidRPr="00742577">
        <w:rPr>
          <w:rFonts w:asciiTheme="minorHAnsi" w:hAnsiTheme="minorHAnsi" w:cstheme="minorHAnsi"/>
          <w:b/>
          <w:bCs/>
          <w:sz w:val="24"/>
          <w:szCs w:val="24"/>
        </w:rPr>
        <w:t>IX</w:t>
      </w:r>
    </w:p>
    <w:p w14:paraId="152C9B3D" w14:textId="5CBB2307" w:rsidR="00225985" w:rsidRPr="00742577" w:rsidRDefault="00225985" w:rsidP="00C42ADD">
      <w:pPr>
        <w:pStyle w:val="Akapitzlist"/>
        <w:spacing w:line="276" w:lineRule="auto"/>
        <w:ind w:left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742577">
        <w:rPr>
          <w:rFonts w:asciiTheme="minorHAnsi" w:hAnsiTheme="minorHAnsi" w:cstheme="minorHAnsi"/>
          <w:b/>
          <w:bCs/>
          <w:sz w:val="24"/>
          <w:szCs w:val="24"/>
        </w:rPr>
        <w:t>Informacja o obowią</w:t>
      </w:r>
      <w:r w:rsidR="002C0FCB" w:rsidRPr="00742577">
        <w:rPr>
          <w:rFonts w:asciiTheme="minorHAnsi" w:hAnsiTheme="minorHAnsi" w:cstheme="minorHAnsi"/>
          <w:b/>
          <w:bCs/>
          <w:sz w:val="24"/>
          <w:szCs w:val="24"/>
        </w:rPr>
        <w:t>zku osobistego wykonania przez W</w:t>
      </w:r>
      <w:r w:rsidRPr="00742577">
        <w:rPr>
          <w:rFonts w:asciiTheme="minorHAnsi" w:hAnsiTheme="minorHAnsi" w:cstheme="minorHAnsi"/>
          <w:b/>
          <w:bCs/>
          <w:sz w:val="24"/>
          <w:szCs w:val="24"/>
        </w:rPr>
        <w:t>ykonawcę kluczowych zadań</w:t>
      </w:r>
    </w:p>
    <w:p w14:paraId="6B4C407C" w14:textId="77777777" w:rsidR="00225985" w:rsidRPr="00742577" w:rsidRDefault="00225985" w:rsidP="00C42ADD">
      <w:pPr>
        <w:pStyle w:val="Akapitzlist"/>
        <w:spacing w:line="276" w:lineRule="auto"/>
        <w:ind w:left="0"/>
        <w:jc w:val="center"/>
        <w:rPr>
          <w:rFonts w:asciiTheme="minorHAnsi" w:hAnsiTheme="minorHAnsi" w:cstheme="minorHAnsi"/>
          <w:sz w:val="24"/>
          <w:szCs w:val="24"/>
        </w:rPr>
      </w:pPr>
    </w:p>
    <w:p w14:paraId="6752C044" w14:textId="1F3C20E0" w:rsidR="00225985" w:rsidRPr="00742577" w:rsidRDefault="00225985" w:rsidP="003952C0">
      <w:pPr>
        <w:pStyle w:val="Akapitzlist"/>
        <w:numPr>
          <w:ilvl w:val="0"/>
          <w:numId w:val="14"/>
        </w:numPr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Wykonawca może powierz</w:t>
      </w:r>
      <w:r w:rsidR="002C0FCB" w:rsidRPr="00742577">
        <w:rPr>
          <w:rFonts w:asciiTheme="minorHAnsi" w:hAnsiTheme="minorHAnsi" w:cstheme="minorHAnsi"/>
          <w:sz w:val="24"/>
          <w:szCs w:val="24"/>
        </w:rPr>
        <w:t>yć wykonanie części zamówienia P</w:t>
      </w:r>
      <w:r w:rsidRPr="00742577">
        <w:rPr>
          <w:rFonts w:asciiTheme="minorHAnsi" w:hAnsiTheme="minorHAnsi" w:cstheme="minorHAnsi"/>
          <w:sz w:val="24"/>
          <w:szCs w:val="24"/>
        </w:rPr>
        <w:t>odwykonawcy.</w:t>
      </w:r>
    </w:p>
    <w:p w14:paraId="6CA6EE35" w14:textId="77777777" w:rsidR="00225985" w:rsidRPr="00742577" w:rsidRDefault="00225985" w:rsidP="003952C0">
      <w:pPr>
        <w:pStyle w:val="Akapitzlist"/>
        <w:spacing w:line="276" w:lineRule="auto"/>
        <w:ind w:left="360"/>
        <w:rPr>
          <w:rFonts w:asciiTheme="minorHAnsi" w:hAnsiTheme="minorHAnsi" w:cstheme="minorHAnsi"/>
          <w:b/>
          <w:bCs/>
          <w:sz w:val="24"/>
          <w:szCs w:val="24"/>
        </w:rPr>
      </w:pPr>
    </w:p>
    <w:p w14:paraId="5B0D4A9C" w14:textId="373DB57B" w:rsidR="00225985" w:rsidRPr="00742577" w:rsidRDefault="00225985" w:rsidP="003952C0">
      <w:pPr>
        <w:pStyle w:val="Akapitzlist"/>
        <w:numPr>
          <w:ilvl w:val="0"/>
          <w:numId w:val="14"/>
        </w:numPr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 xml:space="preserve">Zamawiający nie precyzuje obowiązku osobistego wykonania przez </w:t>
      </w:r>
      <w:r w:rsidR="002C0FCB" w:rsidRPr="00742577">
        <w:rPr>
          <w:rFonts w:asciiTheme="minorHAnsi" w:hAnsiTheme="minorHAnsi" w:cstheme="minorHAnsi"/>
          <w:sz w:val="24"/>
          <w:szCs w:val="24"/>
        </w:rPr>
        <w:t>W</w:t>
      </w:r>
      <w:r w:rsidRPr="00742577">
        <w:rPr>
          <w:rFonts w:asciiTheme="minorHAnsi" w:hAnsiTheme="minorHAnsi" w:cstheme="minorHAnsi"/>
          <w:sz w:val="24"/>
          <w:szCs w:val="24"/>
        </w:rPr>
        <w:t>ykonawcę kluczowych zadań</w:t>
      </w:r>
      <w:r w:rsidR="00A76FA1" w:rsidRPr="00742577">
        <w:rPr>
          <w:rFonts w:asciiTheme="minorHAnsi" w:hAnsiTheme="minorHAnsi" w:cstheme="minorHAnsi"/>
          <w:sz w:val="24"/>
          <w:szCs w:val="24"/>
        </w:rPr>
        <w:t>.</w:t>
      </w:r>
    </w:p>
    <w:p w14:paraId="27F4171E" w14:textId="77777777" w:rsidR="00225985" w:rsidRPr="00742577" w:rsidRDefault="00225985" w:rsidP="003952C0">
      <w:pPr>
        <w:spacing w:line="276" w:lineRule="auto"/>
        <w:rPr>
          <w:rFonts w:asciiTheme="minorHAnsi" w:hAnsiTheme="minorHAnsi" w:cstheme="minorHAnsi"/>
          <w:b/>
          <w:bCs/>
        </w:rPr>
      </w:pPr>
    </w:p>
    <w:p w14:paraId="5A27A892" w14:textId="66C389A1" w:rsidR="00225985" w:rsidRPr="00742577" w:rsidRDefault="00225985" w:rsidP="003952C0">
      <w:pPr>
        <w:pStyle w:val="Akapitzlist"/>
        <w:numPr>
          <w:ilvl w:val="0"/>
          <w:numId w:val="14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Wykonawca, który zamierza wyk</w:t>
      </w:r>
      <w:r w:rsidR="002C0FCB" w:rsidRPr="00742577">
        <w:rPr>
          <w:rFonts w:asciiTheme="minorHAnsi" w:hAnsiTheme="minorHAnsi" w:cstheme="minorHAnsi"/>
          <w:sz w:val="24"/>
          <w:szCs w:val="24"/>
        </w:rPr>
        <w:t>onywać zamówienie przy udziale P</w:t>
      </w:r>
      <w:r w:rsidRPr="00742577">
        <w:rPr>
          <w:rFonts w:asciiTheme="minorHAnsi" w:hAnsiTheme="minorHAnsi" w:cstheme="minorHAnsi"/>
          <w:sz w:val="24"/>
          <w:szCs w:val="24"/>
        </w:rPr>
        <w:t xml:space="preserve">odwykonawcy/ów, musi wskazać w </w:t>
      </w:r>
      <w:r w:rsidR="00DE32B5" w:rsidRPr="00742577">
        <w:rPr>
          <w:rFonts w:asciiTheme="minorHAnsi" w:hAnsiTheme="minorHAnsi" w:cstheme="minorHAnsi"/>
          <w:sz w:val="24"/>
          <w:szCs w:val="24"/>
        </w:rPr>
        <w:t>formularzu oferty</w:t>
      </w:r>
      <w:r w:rsidRPr="00742577">
        <w:rPr>
          <w:rFonts w:asciiTheme="minorHAnsi" w:hAnsiTheme="minorHAnsi" w:cstheme="minorHAnsi"/>
          <w:sz w:val="24"/>
          <w:szCs w:val="24"/>
        </w:rPr>
        <w:t>, jaką część (zakres zamów</w:t>
      </w:r>
      <w:r w:rsidR="006D3931" w:rsidRPr="00742577">
        <w:rPr>
          <w:rFonts w:asciiTheme="minorHAnsi" w:hAnsiTheme="minorHAnsi" w:cstheme="minorHAnsi"/>
          <w:sz w:val="24"/>
          <w:szCs w:val="24"/>
        </w:rPr>
        <w:t>ienia) wykonywać będzie P</w:t>
      </w:r>
      <w:r w:rsidRPr="00742577">
        <w:rPr>
          <w:rFonts w:asciiTheme="minorHAnsi" w:hAnsiTheme="minorHAnsi" w:cstheme="minorHAnsi"/>
          <w:sz w:val="24"/>
          <w:szCs w:val="24"/>
        </w:rPr>
        <w:t>odwykonawca</w:t>
      </w:r>
      <w:r w:rsidR="006D3931" w:rsidRPr="00742577">
        <w:rPr>
          <w:rFonts w:asciiTheme="minorHAnsi" w:hAnsiTheme="minorHAnsi" w:cstheme="minorHAnsi"/>
          <w:sz w:val="24"/>
          <w:szCs w:val="24"/>
        </w:rPr>
        <w:t xml:space="preserve"> oraz podać nazwy ewentualnych P</w:t>
      </w:r>
      <w:r w:rsidRPr="00742577">
        <w:rPr>
          <w:rFonts w:asciiTheme="minorHAnsi" w:hAnsiTheme="minorHAnsi" w:cstheme="minorHAnsi"/>
          <w:sz w:val="24"/>
          <w:szCs w:val="24"/>
        </w:rPr>
        <w:t xml:space="preserve">odwykonawców, jeżeli są już znani. Należy w tym celu wypełnić </w:t>
      </w:r>
      <w:r w:rsidR="006E4378" w:rsidRPr="00742577">
        <w:rPr>
          <w:rFonts w:asciiTheme="minorHAnsi" w:hAnsiTheme="minorHAnsi" w:cstheme="minorHAnsi"/>
          <w:sz w:val="24"/>
          <w:szCs w:val="24"/>
        </w:rPr>
        <w:t>odpowiednio</w:t>
      </w:r>
      <w:r w:rsidR="005F4900" w:rsidRPr="00742577">
        <w:rPr>
          <w:rFonts w:asciiTheme="minorHAnsi" w:hAnsiTheme="minorHAnsi" w:cstheme="minorHAnsi"/>
          <w:sz w:val="24"/>
          <w:szCs w:val="24"/>
        </w:rPr>
        <w:t xml:space="preserve"> </w:t>
      </w:r>
      <w:r w:rsidRPr="00742577">
        <w:rPr>
          <w:rFonts w:asciiTheme="minorHAnsi" w:hAnsiTheme="minorHAnsi" w:cstheme="minorHAnsi"/>
          <w:sz w:val="24"/>
          <w:szCs w:val="24"/>
        </w:rPr>
        <w:t>formularz oferty</w:t>
      </w:r>
      <w:r w:rsidR="004F6D8C" w:rsidRPr="00742577">
        <w:rPr>
          <w:rFonts w:asciiTheme="minorHAnsi" w:hAnsiTheme="minorHAnsi" w:cstheme="minorHAnsi"/>
          <w:sz w:val="24"/>
          <w:szCs w:val="24"/>
        </w:rPr>
        <w:t xml:space="preserve"> (wzór </w:t>
      </w:r>
      <w:r w:rsidRPr="00742577">
        <w:rPr>
          <w:rFonts w:asciiTheme="minorHAnsi" w:hAnsiTheme="minorHAnsi" w:cstheme="minorHAnsi"/>
          <w:sz w:val="24"/>
          <w:szCs w:val="24"/>
        </w:rPr>
        <w:t>stanowi załącznik nr 1 do SWZ</w:t>
      </w:r>
      <w:r w:rsidR="004F6D8C" w:rsidRPr="00742577">
        <w:rPr>
          <w:rFonts w:asciiTheme="minorHAnsi" w:hAnsiTheme="minorHAnsi" w:cstheme="minorHAnsi"/>
          <w:sz w:val="24"/>
          <w:szCs w:val="24"/>
        </w:rPr>
        <w:t>).</w:t>
      </w:r>
    </w:p>
    <w:p w14:paraId="000D35EC" w14:textId="77777777" w:rsidR="00225985" w:rsidRPr="00742577" w:rsidRDefault="00225985" w:rsidP="00C42ADD">
      <w:pPr>
        <w:spacing w:line="276" w:lineRule="auto"/>
        <w:rPr>
          <w:rFonts w:asciiTheme="minorHAnsi" w:hAnsiTheme="minorHAnsi" w:cstheme="minorHAnsi"/>
        </w:rPr>
      </w:pPr>
    </w:p>
    <w:p w14:paraId="11BD02C6" w14:textId="5B77DF44" w:rsidR="00225985" w:rsidRPr="00742577" w:rsidRDefault="00225985" w:rsidP="00C42ADD">
      <w:pPr>
        <w:pStyle w:val="Akapitzlist"/>
        <w:spacing w:line="276" w:lineRule="auto"/>
        <w:ind w:left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742577">
        <w:rPr>
          <w:rFonts w:asciiTheme="minorHAnsi" w:hAnsiTheme="minorHAnsi" w:cstheme="minorHAnsi"/>
          <w:b/>
          <w:bCs/>
          <w:sz w:val="24"/>
          <w:szCs w:val="24"/>
        </w:rPr>
        <w:t xml:space="preserve">Dział </w:t>
      </w:r>
      <w:r w:rsidR="00E16732" w:rsidRPr="00742577">
        <w:rPr>
          <w:rFonts w:asciiTheme="minorHAnsi" w:hAnsiTheme="minorHAnsi" w:cstheme="minorHAnsi"/>
          <w:b/>
          <w:bCs/>
          <w:sz w:val="24"/>
          <w:szCs w:val="24"/>
        </w:rPr>
        <w:t>X</w:t>
      </w:r>
      <w:r w:rsidR="00256EAB" w:rsidRPr="00742577">
        <w:rPr>
          <w:rFonts w:asciiTheme="minorHAnsi" w:hAnsiTheme="minorHAnsi" w:cstheme="minorHAnsi"/>
          <w:b/>
          <w:bCs/>
          <w:sz w:val="24"/>
          <w:szCs w:val="24"/>
        </w:rPr>
        <w:t>X</w:t>
      </w:r>
    </w:p>
    <w:p w14:paraId="1B203129" w14:textId="0CB6F2EB" w:rsidR="00225985" w:rsidRPr="00742577" w:rsidRDefault="00225985" w:rsidP="00C42ADD">
      <w:pPr>
        <w:spacing w:line="276" w:lineRule="auto"/>
        <w:jc w:val="center"/>
        <w:rPr>
          <w:rFonts w:asciiTheme="minorHAnsi" w:hAnsiTheme="minorHAnsi" w:cstheme="minorHAnsi"/>
        </w:rPr>
      </w:pPr>
      <w:r w:rsidRPr="00742577">
        <w:rPr>
          <w:rFonts w:asciiTheme="minorHAnsi" w:hAnsiTheme="minorHAnsi" w:cstheme="minorHAnsi"/>
          <w:b/>
          <w:bCs/>
        </w:rPr>
        <w:t>Pozostałe informacje dotyczące postępowania</w:t>
      </w:r>
    </w:p>
    <w:p w14:paraId="3D0AB375" w14:textId="77777777" w:rsidR="00225985" w:rsidRPr="00742577" w:rsidRDefault="00225985" w:rsidP="003952C0">
      <w:pPr>
        <w:spacing w:line="276" w:lineRule="auto"/>
        <w:rPr>
          <w:rFonts w:asciiTheme="minorHAnsi" w:hAnsiTheme="minorHAnsi" w:cstheme="minorHAnsi"/>
          <w:shd w:val="clear" w:color="auto" w:fill="FFFFFF"/>
        </w:rPr>
      </w:pPr>
    </w:p>
    <w:p w14:paraId="5E9366DE" w14:textId="296635C3" w:rsidR="00225985" w:rsidRPr="00742577" w:rsidRDefault="00225985" w:rsidP="003952C0">
      <w:pPr>
        <w:pStyle w:val="Akapitzlist"/>
        <w:numPr>
          <w:ilvl w:val="0"/>
          <w:numId w:val="16"/>
        </w:numPr>
        <w:spacing w:line="276" w:lineRule="auto"/>
        <w:rPr>
          <w:rFonts w:asciiTheme="minorHAnsi" w:hAnsiTheme="minorHAnsi" w:cstheme="minorHAnsi"/>
          <w:sz w:val="24"/>
          <w:szCs w:val="24"/>
          <w:shd w:val="clear" w:color="auto" w:fill="FFFFFF"/>
        </w:rPr>
      </w:pPr>
      <w:r w:rsidRPr="00742577">
        <w:rPr>
          <w:rFonts w:asciiTheme="minorHAnsi" w:hAnsiTheme="minorHAnsi" w:cstheme="minorHAnsi"/>
          <w:sz w:val="24"/>
          <w:szCs w:val="24"/>
          <w:shd w:val="clear" w:color="auto" w:fill="FFFFFF"/>
        </w:rPr>
        <w:t>Zamawiający nie dopuszcza składania ofert wariantowych.</w:t>
      </w:r>
    </w:p>
    <w:p w14:paraId="512938A1" w14:textId="77777777" w:rsidR="00E16732" w:rsidRPr="00742577" w:rsidRDefault="00E16732" w:rsidP="003952C0">
      <w:pPr>
        <w:pStyle w:val="Akapitzlist"/>
        <w:spacing w:line="276" w:lineRule="auto"/>
        <w:ind w:left="360"/>
        <w:rPr>
          <w:rFonts w:asciiTheme="minorHAnsi" w:hAnsiTheme="minorHAnsi" w:cstheme="minorHAnsi"/>
          <w:sz w:val="24"/>
          <w:szCs w:val="24"/>
          <w:shd w:val="clear" w:color="auto" w:fill="FFFFFF"/>
        </w:rPr>
      </w:pPr>
    </w:p>
    <w:p w14:paraId="659563F6" w14:textId="099A61B2" w:rsidR="00E16732" w:rsidRPr="00C0430A" w:rsidRDefault="00225985" w:rsidP="003952C0">
      <w:pPr>
        <w:pStyle w:val="Akapitzlist"/>
        <w:numPr>
          <w:ilvl w:val="0"/>
          <w:numId w:val="16"/>
        </w:numPr>
        <w:spacing w:line="276" w:lineRule="auto"/>
        <w:rPr>
          <w:rFonts w:asciiTheme="minorHAnsi" w:hAnsiTheme="minorHAnsi" w:cstheme="minorHAnsi"/>
          <w:sz w:val="24"/>
          <w:szCs w:val="24"/>
          <w:shd w:val="clear" w:color="auto" w:fill="FFFFFF"/>
        </w:rPr>
      </w:pPr>
      <w:r w:rsidRPr="0074257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Zamawiający nie stawia wymagań w zakresie </w:t>
      </w:r>
      <w:r w:rsidRPr="00742577">
        <w:rPr>
          <w:rFonts w:asciiTheme="minorHAnsi" w:hAnsiTheme="minorHAnsi" w:cstheme="minorHAnsi"/>
          <w:sz w:val="24"/>
          <w:szCs w:val="24"/>
        </w:rPr>
        <w:t xml:space="preserve">zatrudnienia osób, o których mowa w art. 96 ust. 2 pkt 2 </w:t>
      </w:r>
      <w:proofErr w:type="spellStart"/>
      <w:r w:rsidRPr="00742577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E16732" w:rsidRPr="00742577">
        <w:rPr>
          <w:rFonts w:asciiTheme="minorHAnsi" w:hAnsiTheme="minorHAnsi" w:cstheme="minorHAnsi"/>
          <w:sz w:val="24"/>
          <w:szCs w:val="24"/>
        </w:rPr>
        <w:t>.</w:t>
      </w:r>
    </w:p>
    <w:p w14:paraId="05EC9494" w14:textId="54B83767" w:rsidR="00225985" w:rsidRPr="00742577" w:rsidRDefault="00225985" w:rsidP="003952C0">
      <w:pPr>
        <w:pStyle w:val="Akapitzlist"/>
        <w:numPr>
          <w:ilvl w:val="0"/>
          <w:numId w:val="16"/>
        </w:numPr>
        <w:spacing w:line="276" w:lineRule="auto"/>
        <w:rPr>
          <w:rFonts w:asciiTheme="minorHAnsi" w:hAnsiTheme="minorHAnsi" w:cstheme="minorHAnsi"/>
          <w:sz w:val="24"/>
          <w:szCs w:val="24"/>
          <w:shd w:val="clear" w:color="auto" w:fill="FFFFFF"/>
        </w:rPr>
      </w:pPr>
      <w:r w:rsidRPr="00742577">
        <w:rPr>
          <w:rFonts w:asciiTheme="minorHAnsi" w:hAnsiTheme="minorHAnsi" w:cstheme="minorHAnsi"/>
          <w:sz w:val="24"/>
          <w:szCs w:val="24"/>
          <w:shd w:val="clear" w:color="auto" w:fill="FFFFFF"/>
        </w:rPr>
        <w:t>Zamawiający nie zastrzega możliwości ubiegania się o udziele</w:t>
      </w:r>
      <w:r w:rsidR="006D3931" w:rsidRPr="00742577">
        <w:rPr>
          <w:rFonts w:asciiTheme="minorHAnsi" w:hAnsiTheme="minorHAnsi" w:cstheme="minorHAnsi"/>
          <w:sz w:val="24"/>
          <w:szCs w:val="24"/>
          <w:shd w:val="clear" w:color="auto" w:fill="FFFFFF"/>
        </w:rPr>
        <w:t>nie zamówienia wyłącznie przez W</w:t>
      </w:r>
      <w:r w:rsidRPr="0074257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ykonawców, o których mowa w art. 94 </w:t>
      </w:r>
      <w:proofErr w:type="spellStart"/>
      <w:r w:rsidRPr="00742577">
        <w:rPr>
          <w:rFonts w:asciiTheme="minorHAnsi" w:hAnsiTheme="minorHAnsi" w:cstheme="minorHAnsi"/>
          <w:sz w:val="24"/>
          <w:szCs w:val="24"/>
          <w:shd w:val="clear" w:color="auto" w:fill="FFFFFF"/>
        </w:rPr>
        <w:t>Pzp</w:t>
      </w:r>
      <w:proofErr w:type="spellEnd"/>
      <w:r w:rsidR="00E16732" w:rsidRPr="00742577">
        <w:rPr>
          <w:rFonts w:asciiTheme="minorHAnsi" w:hAnsiTheme="minorHAnsi" w:cstheme="minorHAnsi"/>
          <w:sz w:val="24"/>
          <w:szCs w:val="24"/>
          <w:shd w:val="clear" w:color="auto" w:fill="FFFFFF"/>
        </w:rPr>
        <w:t>.</w:t>
      </w:r>
    </w:p>
    <w:p w14:paraId="017D6246" w14:textId="77777777" w:rsidR="00E16732" w:rsidRPr="00742577" w:rsidRDefault="00E16732" w:rsidP="003952C0">
      <w:pPr>
        <w:spacing w:line="276" w:lineRule="auto"/>
        <w:rPr>
          <w:rFonts w:asciiTheme="minorHAnsi" w:hAnsiTheme="minorHAnsi" w:cstheme="minorHAnsi"/>
          <w:shd w:val="clear" w:color="auto" w:fill="FFFFFF"/>
        </w:rPr>
      </w:pPr>
    </w:p>
    <w:p w14:paraId="6D87D49C" w14:textId="0DED6F83" w:rsidR="00DD7557" w:rsidRPr="00742577" w:rsidRDefault="00225985" w:rsidP="003952C0">
      <w:pPr>
        <w:pStyle w:val="Akapitzlist"/>
        <w:numPr>
          <w:ilvl w:val="0"/>
          <w:numId w:val="16"/>
        </w:numPr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lastRenderedPageBreak/>
        <w:t xml:space="preserve">Zamawiający </w:t>
      </w:r>
      <w:r w:rsidR="00DD7557" w:rsidRPr="00742577">
        <w:rPr>
          <w:rFonts w:asciiTheme="minorHAnsi" w:hAnsiTheme="minorHAnsi" w:cstheme="minorHAnsi"/>
          <w:sz w:val="24"/>
          <w:szCs w:val="24"/>
        </w:rPr>
        <w:t xml:space="preserve">nie przewiduje udzielenia zamówienia polegającego na powtórzeniu podobnych usług, o którym mowa w art. 214 ust. 1 pkt 7) </w:t>
      </w:r>
      <w:proofErr w:type="spellStart"/>
      <w:r w:rsidR="00DD7557" w:rsidRPr="00742577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DD7557" w:rsidRPr="00742577">
        <w:rPr>
          <w:rFonts w:asciiTheme="minorHAnsi" w:hAnsiTheme="minorHAnsi" w:cstheme="minorHAnsi"/>
          <w:sz w:val="24"/>
          <w:szCs w:val="24"/>
        </w:rPr>
        <w:t>.</w:t>
      </w:r>
    </w:p>
    <w:p w14:paraId="5B1A3FED" w14:textId="77777777" w:rsidR="00E16732" w:rsidRPr="00742577" w:rsidRDefault="00E16732" w:rsidP="003952C0">
      <w:pPr>
        <w:spacing w:line="276" w:lineRule="auto"/>
        <w:rPr>
          <w:rFonts w:asciiTheme="minorHAnsi" w:hAnsiTheme="minorHAnsi" w:cstheme="minorHAnsi"/>
          <w:b/>
          <w:bCs/>
        </w:rPr>
      </w:pPr>
    </w:p>
    <w:p w14:paraId="37ABA6C2" w14:textId="515D728C" w:rsidR="00E16732" w:rsidRPr="00742577" w:rsidRDefault="00225985" w:rsidP="003952C0">
      <w:pPr>
        <w:pStyle w:val="Akapitzlist"/>
        <w:numPr>
          <w:ilvl w:val="0"/>
          <w:numId w:val="16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 xml:space="preserve">Zamawiający nie wymaga przeprowadzenia przez </w:t>
      </w:r>
      <w:r w:rsidR="00A76FA1" w:rsidRPr="00742577">
        <w:rPr>
          <w:rFonts w:asciiTheme="minorHAnsi" w:hAnsiTheme="minorHAnsi" w:cstheme="minorHAnsi"/>
          <w:sz w:val="24"/>
          <w:szCs w:val="24"/>
        </w:rPr>
        <w:t>W</w:t>
      </w:r>
      <w:r w:rsidRPr="00742577">
        <w:rPr>
          <w:rFonts w:asciiTheme="minorHAnsi" w:hAnsiTheme="minorHAnsi" w:cstheme="minorHAnsi"/>
          <w:sz w:val="24"/>
          <w:szCs w:val="24"/>
        </w:rPr>
        <w:t xml:space="preserve">ykonawcę wizji lokalnej lub sprawdzenia przez niego dokumentów niezbędnych do realizacji zamówienia, o których mowa w art. 131 ust. 2 </w:t>
      </w:r>
      <w:proofErr w:type="spellStart"/>
      <w:r w:rsidRPr="00742577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E16732" w:rsidRPr="00742577">
        <w:rPr>
          <w:rFonts w:asciiTheme="minorHAnsi" w:hAnsiTheme="minorHAnsi" w:cstheme="minorHAnsi"/>
          <w:sz w:val="24"/>
          <w:szCs w:val="24"/>
        </w:rPr>
        <w:t>.</w:t>
      </w:r>
    </w:p>
    <w:p w14:paraId="3628A577" w14:textId="77777777" w:rsidR="00E16732" w:rsidRPr="00742577" w:rsidRDefault="00E16732" w:rsidP="003952C0">
      <w:pPr>
        <w:spacing w:line="276" w:lineRule="auto"/>
        <w:rPr>
          <w:rFonts w:asciiTheme="minorHAnsi" w:hAnsiTheme="minorHAnsi" w:cstheme="minorHAnsi"/>
        </w:rPr>
      </w:pPr>
    </w:p>
    <w:p w14:paraId="2735991C" w14:textId="138A55B3" w:rsidR="00E16732" w:rsidRPr="00742577" w:rsidRDefault="00225985" w:rsidP="003952C0">
      <w:pPr>
        <w:pStyle w:val="Akapitzlist"/>
        <w:numPr>
          <w:ilvl w:val="0"/>
          <w:numId w:val="16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 xml:space="preserve">Koszty udziału w postępowaniu, a w szczególności koszty sporządzenia oferty, pokrywa </w:t>
      </w:r>
      <w:r w:rsidR="006D3931" w:rsidRPr="00742577">
        <w:rPr>
          <w:rFonts w:asciiTheme="minorHAnsi" w:hAnsiTheme="minorHAnsi" w:cstheme="minorHAnsi"/>
          <w:sz w:val="24"/>
          <w:szCs w:val="24"/>
        </w:rPr>
        <w:t>W</w:t>
      </w:r>
      <w:r w:rsidRPr="00742577">
        <w:rPr>
          <w:rFonts w:asciiTheme="minorHAnsi" w:hAnsiTheme="minorHAnsi" w:cstheme="minorHAnsi"/>
          <w:sz w:val="24"/>
          <w:szCs w:val="24"/>
        </w:rPr>
        <w:t xml:space="preserve">ykonawca. Zamawiający nie przewiduje zwrotu kosztów udziału w postępowaniu (za wyjątkiem zaistnienia okoliczności, o której mowa w art. 261 </w:t>
      </w:r>
      <w:proofErr w:type="spellStart"/>
      <w:r w:rsidR="00F6363F" w:rsidRPr="00742577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742577">
        <w:rPr>
          <w:rFonts w:asciiTheme="minorHAnsi" w:hAnsiTheme="minorHAnsi" w:cstheme="minorHAnsi"/>
          <w:sz w:val="24"/>
          <w:szCs w:val="24"/>
        </w:rPr>
        <w:t>).</w:t>
      </w:r>
    </w:p>
    <w:p w14:paraId="2FDCF8F8" w14:textId="77777777" w:rsidR="00E16732" w:rsidRPr="00742577" w:rsidRDefault="00E16732" w:rsidP="003952C0">
      <w:pPr>
        <w:spacing w:line="276" w:lineRule="auto"/>
        <w:rPr>
          <w:rFonts w:asciiTheme="minorHAnsi" w:hAnsiTheme="minorHAnsi" w:cstheme="minorHAnsi"/>
        </w:rPr>
      </w:pPr>
    </w:p>
    <w:p w14:paraId="3084AF2A" w14:textId="6686B168" w:rsidR="00225985" w:rsidRPr="00742577" w:rsidRDefault="00225985" w:rsidP="003952C0">
      <w:pPr>
        <w:pStyle w:val="Akapitzlist"/>
        <w:numPr>
          <w:ilvl w:val="0"/>
          <w:numId w:val="16"/>
        </w:numPr>
        <w:tabs>
          <w:tab w:val="left" w:pos="426"/>
        </w:tabs>
        <w:spacing w:line="276" w:lineRule="auto"/>
        <w:ind w:right="28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Przedmiotowe postępowanie nie jest prowadzone w celu zawarcia umowy ramowej.</w:t>
      </w:r>
    </w:p>
    <w:p w14:paraId="5850BDAB" w14:textId="77777777" w:rsidR="00E16732" w:rsidRPr="00742577" w:rsidRDefault="00E16732" w:rsidP="003952C0">
      <w:pPr>
        <w:tabs>
          <w:tab w:val="left" w:pos="426"/>
        </w:tabs>
        <w:spacing w:line="276" w:lineRule="auto"/>
        <w:ind w:right="28"/>
        <w:rPr>
          <w:rFonts w:asciiTheme="minorHAnsi" w:hAnsiTheme="minorHAnsi" w:cstheme="minorHAnsi"/>
        </w:rPr>
      </w:pPr>
    </w:p>
    <w:p w14:paraId="6D40A570" w14:textId="746CF46D" w:rsidR="00225985" w:rsidRPr="00742577" w:rsidRDefault="00225985" w:rsidP="003952C0">
      <w:pPr>
        <w:pStyle w:val="Akapitzlist"/>
        <w:numPr>
          <w:ilvl w:val="0"/>
          <w:numId w:val="16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Zamawiający nie przewiduje w niniejszym postępowaniu przeprowadzenia aukcji elektronicznej.</w:t>
      </w:r>
    </w:p>
    <w:p w14:paraId="12E9FE73" w14:textId="77777777" w:rsidR="00E16732" w:rsidRPr="00742577" w:rsidRDefault="00E16732" w:rsidP="003952C0">
      <w:pPr>
        <w:spacing w:line="276" w:lineRule="auto"/>
        <w:rPr>
          <w:rFonts w:asciiTheme="minorHAnsi" w:hAnsiTheme="minorHAnsi" w:cstheme="minorHAnsi"/>
        </w:rPr>
      </w:pPr>
    </w:p>
    <w:p w14:paraId="6417A8F4" w14:textId="77777777" w:rsidR="00225985" w:rsidRPr="00742577" w:rsidRDefault="00225985" w:rsidP="003952C0">
      <w:pPr>
        <w:pStyle w:val="Akapitzlist"/>
        <w:numPr>
          <w:ilvl w:val="0"/>
          <w:numId w:val="16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 xml:space="preserve">Zamawiający nie przewiduje zastosowania katalogów elektronicznych w przedmiotowym postępowaniu. </w:t>
      </w:r>
    </w:p>
    <w:p w14:paraId="34B02B46" w14:textId="77777777" w:rsidR="00AD5563" w:rsidRPr="00742577" w:rsidRDefault="00AD5563" w:rsidP="003952C0">
      <w:pPr>
        <w:pStyle w:val="Akapitzlist"/>
        <w:spacing w:line="276" w:lineRule="auto"/>
        <w:ind w:left="0"/>
        <w:rPr>
          <w:rFonts w:asciiTheme="minorHAnsi" w:hAnsiTheme="minorHAnsi" w:cstheme="minorHAnsi"/>
          <w:b/>
          <w:bCs/>
          <w:sz w:val="24"/>
          <w:szCs w:val="24"/>
        </w:rPr>
      </w:pPr>
    </w:p>
    <w:p w14:paraId="408E4C3B" w14:textId="4F680140" w:rsidR="008F222B" w:rsidRPr="00742577" w:rsidRDefault="008F222B" w:rsidP="00C42ADD">
      <w:pPr>
        <w:pStyle w:val="Akapitzlist"/>
        <w:spacing w:line="276" w:lineRule="auto"/>
        <w:ind w:left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742577">
        <w:rPr>
          <w:rFonts w:asciiTheme="minorHAnsi" w:hAnsiTheme="minorHAnsi" w:cstheme="minorHAnsi"/>
          <w:b/>
          <w:bCs/>
          <w:sz w:val="24"/>
          <w:szCs w:val="24"/>
        </w:rPr>
        <w:t xml:space="preserve">Dział </w:t>
      </w:r>
      <w:r w:rsidR="00E16732" w:rsidRPr="00742577">
        <w:rPr>
          <w:rFonts w:asciiTheme="minorHAnsi" w:hAnsiTheme="minorHAnsi" w:cstheme="minorHAnsi"/>
          <w:b/>
          <w:bCs/>
          <w:sz w:val="24"/>
          <w:szCs w:val="24"/>
        </w:rPr>
        <w:t>X</w:t>
      </w:r>
      <w:r w:rsidR="00256EAB" w:rsidRPr="00742577">
        <w:rPr>
          <w:rFonts w:asciiTheme="minorHAnsi" w:hAnsiTheme="minorHAnsi" w:cstheme="minorHAnsi"/>
          <w:b/>
          <w:bCs/>
          <w:sz w:val="24"/>
          <w:szCs w:val="24"/>
        </w:rPr>
        <w:t>XI</w:t>
      </w:r>
    </w:p>
    <w:p w14:paraId="1DE49116" w14:textId="3AD49505" w:rsidR="008F222B" w:rsidRPr="00742577" w:rsidRDefault="008F222B" w:rsidP="00C42ADD">
      <w:pPr>
        <w:pStyle w:val="Akapitzlist"/>
        <w:spacing w:line="276" w:lineRule="auto"/>
        <w:ind w:left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742577">
        <w:rPr>
          <w:rFonts w:asciiTheme="minorHAnsi" w:hAnsiTheme="minorHAnsi" w:cstheme="minorHAnsi"/>
          <w:b/>
          <w:bCs/>
          <w:sz w:val="24"/>
          <w:szCs w:val="24"/>
        </w:rPr>
        <w:t>Pouczenie o środkach ochrony prawnej przysługujących wykonawcy</w:t>
      </w:r>
    </w:p>
    <w:p w14:paraId="1CC68016" w14:textId="6D02C24A" w:rsidR="008F222B" w:rsidRPr="00742577" w:rsidRDefault="008F222B" w:rsidP="00C42ADD">
      <w:pPr>
        <w:spacing w:line="276" w:lineRule="auto"/>
        <w:rPr>
          <w:rFonts w:asciiTheme="minorHAnsi" w:hAnsiTheme="minorHAnsi" w:cstheme="minorHAnsi"/>
          <w:b/>
          <w:bCs/>
        </w:rPr>
      </w:pPr>
    </w:p>
    <w:p w14:paraId="09843ABD" w14:textId="063EE5F7" w:rsidR="00DA6289" w:rsidRPr="00742577" w:rsidRDefault="00DA6289" w:rsidP="003952C0">
      <w:pPr>
        <w:pStyle w:val="Akapitzlist"/>
        <w:numPr>
          <w:ilvl w:val="0"/>
          <w:numId w:val="13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 xml:space="preserve">Zasady, terminy oraz sposób korzystania ze środków ochrony prawnej szczegółowo regulują przepisy </w:t>
      </w:r>
      <w:r w:rsidR="008D2E9C" w:rsidRPr="00742577">
        <w:rPr>
          <w:rFonts w:asciiTheme="minorHAnsi" w:hAnsiTheme="minorHAnsi" w:cstheme="minorHAnsi"/>
          <w:sz w:val="24"/>
          <w:szCs w:val="24"/>
        </w:rPr>
        <w:t>D</w:t>
      </w:r>
      <w:r w:rsidRPr="00742577">
        <w:rPr>
          <w:rFonts w:asciiTheme="minorHAnsi" w:hAnsiTheme="minorHAnsi" w:cstheme="minorHAnsi"/>
          <w:sz w:val="24"/>
          <w:szCs w:val="24"/>
        </w:rPr>
        <w:t xml:space="preserve">ziału IX </w:t>
      </w:r>
      <w:proofErr w:type="spellStart"/>
      <w:r w:rsidR="008D2E9C" w:rsidRPr="00742577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742577">
        <w:rPr>
          <w:rFonts w:asciiTheme="minorHAnsi" w:hAnsiTheme="minorHAnsi" w:cstheme="minorHAnsi"/>
          <w:sz w:val="24"/>
          <w:szCs w:val="24"/>
        </w:rPr>
        <w:t>.</w:t>
      </w:r>
    </w:p>
    <w:p w14:paraId="30CE1417" w14:textId="77777777" w:rsidR="00DA6289" w:rsidRPr="00742577" w:rsidRDefault="00DA6289" w:rsidP="003952C0">
      <w:pPr>
        <w:spacing w:line="276" w:lineRule="auto"/>
        <w:rPr>
          <w:rFonts w:asciiTheme="minorHAnsi" w:hAnsiTheme="minorHAnsi" w:cstheme="minorHAnsi"/>
        </w:rPr>
      </w:pPr>
    </w:p>
    <w:p w14:paraId="6CE58F5E" w14:textId="2FD44427" w:rsidR="00DA6289" w:rsidRPr="00742577" w:rsidRDefault="00DA6289" w:rsidP="003952C0">
      <w:pPr>
        <w:pStyle w:val="Akapitzlist"/>
        <w:numPr>
          <w:ilvl w:val="0"/>
          <w:numId w:val="13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 xml:space="preserve">Środki ochrony prawnej przysługują </w:t>
      </w:r>
      <w:r w:rsidR="00DA115E" w:rsidRPr="00742577">
        <w:rPr>
          <w:rFonts w:asciiTheme="minorHAnsi" w:hAnsiTheme="minorHAnsi" w:cstheme="minorHAnsi"/>
          <w:sz w:val="24"/>
          <w:szCs w:val="24"/>
        </w:rPr>
        <w:t>w</w:t>
      </w:r>
      <w:r w:rsidR="009967EA" w:rsidRPr="00742577">
        <w:rPr>
          <w:rFonts w:asciiTheme="minorHAnsi" w:hAnsiTheme="minorHAnsi" w:cstheme="minorHAnsi"/>
          <w:sz w:val="24"/>
          <w:szCs w:val="24"/>
        </w:rPr>
        <w:t xml:space="preserve">ykonawcy </w:t>
      </w:r>
      <w:r w:rsidRPr="00742577">
        <w:rPr>
          <w:rFonts w:asciiTheme="minorHAnsi" w:hAnsiTheme="minorHAnsi" w:cstheme="minorHAnsi"/>
          <w:sz w:val="24"/>
          <w:szCs w:val="24"/>
        </w:rPr>
        <w:t xml:space="preserve">oraz innemu podmiotowi, jeżeli ma lub miał interes w uzyskaniu zamówienia oraz poniósł lub może ponieść szkodę w wyniku naruszenia przez </w:t>
      </w:r>
      <w:r w:rsidR="009967EA" w:rsidRPr="00742577">
        <w:rPr>
          <w:rFonts w:asciiTheme="minorHAnsi" w:hAnsiTheme="minorHAnsi" w:cstheme="minorHAnsi"/>
          <w:sz w:val="24"/>
          <w:szCs w:val="24"/>
        </w:rPr>
        <w:t xml:space="preserve">Zamawiającego </w:t>
      </w:r>
      <w:r w:rsidRPr="00742577">
        <w:rPr>
          <w:rFonts w:asciiTheme="minorHAnsi" w:hAnsiTheme="minorHAnsi" w:cstheme="minorHAnsi"/>
          <w:sz w:val="24"/>
          <w:szCs w:val="24"/>
        </w:rPr>
        <w:t xml:space="preserve">przepisów </w:t>
      </w:r>
      <w:proofErr w:type="spellStart"/>
      <w:r w:rsidR="00DA115E" w:rsidRPr="00742577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742577">
        <w:rPr>
          <w:rFonts w:asciiTheme="minorHAnsi" w:hAnsiTheme="minorHAnsi" w:cstheme="minorHAnsi"/>
          <w:sz w:val="24"/>
          <w:szCs w:val="24"/>
        </w:rPr>
        <w:t>.</w:t>
      </w:r>
    </w:p>
    <w:p w14:paraId="3DBA0142" w14:textId="77777777" w:rsidR="00DA6289" w:rsidRPr="00742577" w:rsidRDefault="00DA6289" w:rsidP="003952C0">
      <w:pPr>
        <w:spacing w:line="276" w:lineRule="auto"/>
        <w:rPr>
          <w:rFonts w:asciiTheme="minorHAnsi" w:hAnsiTheme="minorHAnsi" w:cstheme="minorHAnsi"/>
        </w:rPr>
      </w:pPr>
    </w:p>
    <w:p w14:paraId="23CF2169" w14:textId="04D54F90" w:rsidR="00DA6289" w:rsidRPr="00742577" w:rsidRDefault="00DA6289" w:rsidP="003952C0">
      <w:pPr>
        <w:pStyle w:val="Akapitzlist"/>
        <w:numPr>
          <w:ilvl w:val="0"/>
          <w:numId w:val="13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Środki ochrony prawnej wobec ogłoszenia wszczynającego postępowanie o udzielenie zamówienia oraz dokumentów zamówienia przysługują również organizacjom wpisanym na listę, o której mowa w art. 469 pkt 15</w:t>
      </w:r>
      <w:r w:rsidR="008D2E9C" w:rsidRPr="0074257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8D2E9C" w:rsidRPr="00742577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742577">
        <w:rPr>
          <w:rFonts w:asciiTheme="minorHAnsi" w:hAnsiTheme="minorHAnsi" w:cstheme="minorHAnsi"/>
          <w:sz w:val="24"/>
          <w:szCs w:val="24"/>
        </w:rPr>
        <w:t>, oraz Rzecznikowi Małych i Średnich Przedsiębiorców.</w:t>
      </w:r>
    </w:p>
    <w:p w14:paraId="5C418A37" w14:textId="77777777" w:rsidR="00DA6289" w:rsidRPr="00742577" w:rsidRDefault="00DA6289" w:rsidP="003952C0">
      <w:pPr>
        <w:spacing w:line="276" w:lineRule="auto"/>
        <w:rPr>
          <w:rFonts w:asciiTheme="minorHAnsi" w:hAnsiTheme="minorHAnsi" w:cstheme="minorHAnsi"/>
        </w:rPr>
      </w:pPr>
    </w:p>
    <w:p w14:paraId="5EAA9B86" w14:textId="4CC65C4E" w:rsidR="00DA6289" w:rsidRPr="00742577" w:rsidRDefault="00DA6289" w:rsidP="003952C0">
      <w:pPr>
        <w:pStyle w:val="Akapitzlist"/>
        <w:numPr>
          <w:ilvl w:val="0"/>
          <w:numId w:val="13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Odwołanie przysługuje na:</w:t>
      </w:r>
    </w:p>
    <w:p w14:paraId="521D52CC" w14:textId="76E06723" w:rsidR="00DA6289" w:rsidRPr="00742577" w:rsidRDefault="00DA6289" w:rsidP="003952C0">
      <w:pPr>
        <w:pStyle w:val="Akapitzlist"/>
        <w:numPr>
          <w:ilvl w:val="1"/>
          <w:numId w:val="13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 xml:space="preserve">niezgodną z przepisami </w:t>
      </w:r>
      <w:proofErr w:type="spellStart"/>
      <w:r w:rsidR="008D2E9C" w:rsidRPr="00742577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742577">
        <w:rPr>
          <w:rFonts w:asciiTheme="minorHAnsi" w:hAnsiTheme="minorHAnsi" w:cstheme="minorHAnsi"/>
          <w:sz w:val="24"/>
          <w:szCs w:val="24"/>
        </w:rPr>
        <w:t xml:space="preserve"> czynność </w:t>
      </w:r>
      <w:r w:rsidR="008D2E9C" w:rsidRPr="00742577">
        <w:rPr>
          <w:rFonts w:asciiTheme="minorHAnsi" w:hAnsiTheme="minorHAnsi" w:cstheme="minorHAnsi"/>
          <w:sz w:val="24"/>
          <w:szCs w:val="24"/>
        </w:rPr>
        <w:t>Z</w:t>
      </w:r>
      <w:r w:rsidRPr="00742577">
        <w:rPr>
          <w:rFonts w:asciiTheme="minorHAnsi" w:hAnsiTheme="minorHAnsi" w:cstheme="minorHAnsi"/>
          <w:sz w:val="24"/>
          <w:szCs w:val="24"/>
        </w:rPr>
        <w:t>amawiającego, podjętą w postępowaniu o udzielenie zamówienia, w tym na projektowane postanowienie umowy</w:t>
      </w:r>
      <w:r w:rsidR="00C17A1F" w:rsidRPr="00742577">
        <w:rPr>
          <w:rFonts w:asciiTheme="minorHAnsi" w:hAnsiTheme="minorHAnsi" w:cstheme="minorHAnsi"/>
          <w:sz w:val="24"/>
          <w:szCs w:val="24"/>
        </w:rPr>
        <w:t>,</w:t>
      </w:r>
    </w:p>
    <w:p w14:paraId="49FE4442" w14:textId="2E2828ED" w:rsidR="00DA6289" w:rsidRPr="00742577" w:rsidRDefault="00DA6289" w:rsidP="003952C0">
      <w:pPr>
        <w:pStyle w:val="Akapitzlist"/>
        <w:numPr>
          <w:ilvl w:val="1"/>
          <w:numId w:val="13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 xml:space="preserve">zaniechanie czynności w postępowaniu o udzielenie zamówienia, do której </w:t>
      </w:r>
      <w:r w:rsidR="00C17A1F" w:rsidRPr="00742577">
        <w:rPr>
          <w:rFonts w:asciiTheme="minorHAnsi" w:hAnsiTheme="minorHAnsi" w:cstheme="minorHAnsi"/>
          <w:sz w:val="24"/>
          <w:szCs w:val="24"/>
        </w:rPr>
        <w:t xml:space="preserve">Zamawiający </w:t>
      </w:r>
      <w:r w:rsidRPr="00742577">
        <w:rPr>
          <w:rFonts w:asciiTheme="minorHAnsi" w:hAnsiTheme="minorHAnsi" w:cstheme="minorHAnsi"/>
          <w:sz w:val="24"/>
          <w:szCs w:val="24"/>
        </w:rPr>
        <w:t xml:space="preserve">był obowiązany na podstawie </w:t>
      </w:r>
      <w:proofErr w:type="spellStart"/>
      <w:r w:rsidRPr="00742577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C17A1F" w:rsidRPr="00742577">
        <w:rPr>
          <w:rFonts w:asciiTheme="minorHAnsi" w:hAnsiTheme="minorHAnsi" w:cstheme="minorHAnsi"/>
          <w:sz w:val="24"/>
          <w:szCs w:val="24"/>
        </w:rPr>
        <w:t>.</w:t>
      </w:r>
    </w:p>
    <w:p w14:paraId="621750C8" w14:textId="77777777" w:rsidR="00DA6289" w:rsidRPr="00742577" w:rsidRDefault="00DA6289" w:rsidP="003952C0">
      <w:pPr>
        <w:spacing w:line="276" w:lineRule="auto"/>
        <w:rPr>
          <w:rFonts w:asciiTheme="minorHAnsi" w:hAnsiTheme="minorHAnsi" w:cstheme="minorHAnsi"/>
        </w:rPr>
      </w:pPr>
    </w:p>
    <w:p w14:paraId="3382F813" w14:textId="5FD5A79E" w:rsidR="00DA6289" w:rsidRPr="00742577" w:rsidRDefault="00DA6289" w:rsidP="003952C0">
      <w:pPr>
        <w:pStyle w:val="Akapitzlist"/>
        <w:numPr>
          <w:ilvl w:val="0"/>
          <w:numId w:val="13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Odwołanie wnosi się do Prezesa Izby.</w:t>
      </w:r>
    </w:p>
    <w:p w14:paraId="4273CE90" w14:textId="77777777" w:rsidR="00DA6289" w:rsidRPr="00742577" w:rsidRDefault="00DA6289" w:rsidP="003952C0">
      <w:pPr>
        <w:spacing w:line="276" w:lineRule="auto"/>
        <w:rPr>
          <w:rFonts w:asciiTheme="minorHAnsi" w:hAnsiTheme="minorHAnsi" w:cstheme="minorHAnsi"/>
        </w:rPr>
      </w:pPr>
    </w:p>
    <w:p w14:paraId="6FC84619" w14:textId="5EE61A31" w:rsidR="00DA6289" w:rsidRDefault="00DA6289" w:rsidP="003952C0">
      <w:pPr>
        <w:pStyle w:val="Akapitzlist"/>
        <w:numPr>
          <w:ilvl w:val="0"/>
          <w:numId w:val="13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lastRenderedPageBreak/>
        <w:t xml:space="preserve">Pisma w postępowaniu odwoławczym wnosi się w formie pisemnej albo w formie elektronicznej albo w postaci elektronicznej, z </w:t>
      </w:r>
      <w:r w:rsidR="00EF11F4" w:rsidRPr="00742577">
        <w:rPr>
          <w:rFonts w:asciiTheme="minorHAnsi" w:hAnsiTheme="minorHAnsi" w:cstheme="minorHAnsi"/>
          <w:sz w:val="24"/>
          <w:szCs w:val="24"/>
        </w:rPr>
        <w:t>tym, że</w:t>
      </w:r>
      <w:r w:rsidRPr="00742577">
        <w:rPr>
          <w:rFonts w:asciiTheme="minorHAnsi" w:hAnsiTheme="minorHAnsi" w:cstheme="minorHAnsi"/>
          <w:sz w:val="24"/>
          <w:szCs w:val="24"/>
        </w:rPr>
        <w:t xml:space="preserve"> odwołanie i przystąpienie do postępowania odwoławczego, wniesione w postaci elektronicznej, wymagają opatrzenia podpisem zaufanym.</w:t>
      </w:r>
    </w:p>
    <w:p w14:paraId="3C87B300" w14:textId="77777777" w:rsidR="00437CAB" w:rsidRPr="00437CAB" w:rsidRDefault="00437CAB" w:rsidP="003952C0">
      <w:pPr>
        <w:spacing w:line="276" w:lineRule="auto"/>
        <w:rPr>
          <w:rFonts w:asciiTheme="minorHAnsi" w:hAnsiTheme="minorHAnsi" w:cstheme="minorHAnsi"/>
        </w:rPr>
      </w:pPr>
    </w:p>
    <w:p w14:paraId="43A29BA7" w14:textId="5682FC3F" w:rsidR="00DA6289" w:rsidRPr="00742577" w:rsidRDefault="00DA6289" w:rsidP="003952C0">
      <w:pPr>
        <w:pStyle w:val="Akapitzlist"/>
        <w:numPr>
          <w:ilvl w:val="0"/>
          <w:numId w:val="13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 xml:space="preserve">Odwołujący przekazuje </w:t>
      </w:r>
      <w:r w:rsidR="008D2E9C" w:rsidRPr="00742577">
        <w:rPr>
          <w:rFonts w:asciiTheme="minorHAnsi" w:hAnsiTheme="minorHAnsi" w:cstheme="minorHAnsi"/>
          <w:sz w:val="24"/>
          <w:szCs w:val="24"/>
        </w:rPr>
        <w:t>Z</w:t>
      </w:r>
      <w:r w:rsidRPr="00742577">
        <w:rPr>
          <w:rFonts w:asciiTheme="minorHAnsi" w:hAnsiTheme="minorHAnsi" w:cstheme="minorHAnsi"/>
          <w:sz w:val="24"/>
          <w:szCs w:val="24"/>
        </w:rPr>
        <w:t>amawiającemu odwołanie wniesione w formie elektronicznej albo postaci elektronicznej albo kopię tego odwołania, jeżeli zostało ono wniesione w formie pisemnej, przed upływem terminu do wniesienia odwołania w taki sposób, aby mógł on zapoznać się z jego treścią przed upływem tego terminu.</w:t>
      </w:r>
    </w:p>
    <w:p w14:paraId="6DFAE691" w14:textId="77777777" w:rsidR="00DA6289" w:rsidRPr="00742577" w:rsidRDefault="00DA6289" w:rsidP="003952C0">
      <w:pPr>
        <w:spacing w:line="276" w:lineRule="auto"/>
        <w:rPr>
          <w:rFonts w:asciiTheme="minorHAnsi" w:hAnsiTheme="minorHAnsi" w:cstheme="minorHAnsi"/>
        </w:rPr>
      </w:pPr>
    </w:p>
    <w:p w14:paraId="7434CA08" w14:textId="7FFC6C0C" w:rsidR="00DA6289" w:rsidRPr="00742577" w:rsidRDefault="00DA6289" w:rsidP="003952C0">
      <w:pPr>
        <w:pStyle w:val="Akapitzlist"/>
        <w:numPr>
          <w:ilvl w:val="0"/>
          <w:numId w:val="13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 xml:space="preserve">Odwołanie wnosi się w terminie </w:t>
      </w:r>
      <w:r w:rsidR="00FC560A" w:rsidRPr="00742577">
        <w:rPr>
          <w:rFonts w:asciiTheme="minorHAnsi" w:hAnsiTheme="minorHAnsi" w:cstheme="minorHAnsi"/>
          <w:sz w:val="24"/>
          <w:szCs w:val="24"/>
        </w:rPr>
        <w:t>10</w:t>
      </w:r>
      <w:r w:rsidRPr="00742577">
        <w:rPr>
          <w:rFonts w:asciiTheme="minorHAnsi" w:hAnsiTheme="minorHAnsi" w:cstheme="minorHAnsi"/>
          <w:sz w:val="24"/>
          <w:szCs w:val="24"/>
        </w:rPr>
        <w:t xml:space="preserve"> dni od dnia przekazania informacji o czynności </w:t>
      </w:r>
      <w:r w:rsidR="00A76FA1" w:rsidRPr="00742577">
        <w:rPr>
          <w:rFonts w:asciiTheme="minorHAnsi" w:hAnsiTheme="minorHAnsi" w:cstheme="minorHAnsi"/>
          <w:sz w:val="24"/>
          <w:szCs w:val="24"/>
        </w:rPr>
        <w:t>Z</w:t>
      </w:r>
      <w:r w:rsidRPr="00742577">
        <w:rPr>
          <w:rFonts w:asciiTheme="minorHAnsi" w:hAnsiTheme="minorHAnsi" w:cstheme="minorHAnsi"/>
          <w:sz w:val="24"/>
          <w:szCs w:val="24"/>
        </w:rPr>
        <w:t>amawiającego stanowiącej podstawę jego wniesienia, jeżeli informacja została przekazana przy użyciu środków komunikacji elektronicznej</w:t>
      </w:r>
      <w:r w:rsidR="00C17A1F" w:rsidRPr="00742577">
        <w:rPr>
          <w:rFonts w:asciiTheme="minorHAnsi" w:hAnsiTheme="minorHAnsi" w:cstheme="minorHAnsi"/>
          <w:sz w:val="24"/>
          <w:szCs w:val="24"/>
        </w:rPr>
        <w:t>.</w:t>
      </w:r>
    </w:p>
    <w:p w14:paraId="79DA085B" w14:textId="77777777" w:rsidR="008D2E9C" w:rsidRPr="00742577" w:rsidRDefault="008D2E9C" w:rsidP="003952C0">
      <w:pPr>
        <w:spacing w:line="276" w:lineRule="auto"/>
        <w:rPr>
          <w:rFonts w:asciiTheme="minorHAnsi" w:hAnsiTheme="minorHAnsi" w:cstheme="minorHAnsi"/>
        </w:rPr>
      </w:pPr>
    </w:p>
    <w:p w14:paraId="6817EFBC" w14:textId="467DEBFD" w:rsidR="00BF308B" w:rsidRPr="00742577" w:rsidRDefault="00DA6289" w:rsidP="003952C0">
      <w:pPr>
        <w:pStyle w:val="Akapitzlist"/>
        <w:numPr>
          <w:ilvl w:val="0"/>
          <w:numId w:val="13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 xml:space="preserve">Odwołanie wobec treści ogłoszenia wszczynającego postępowanie o udzielenie zamówienia lub wobec treści dokumentów zamówienia wnosi się w terminie </w:t>
      </w:r>
      <w:r w:rsidR="00BF308B" w:rsidRPr="00742577">
        <w:rPr>
          <w:rFonts w:asciiTheme="minorHAnsi" w:hAnsiTheme="minorHAnsi" w:cstheme="minorHAnsi"/>
          <w:sz w:val="24"/>
          <w:szCs w:val="24"/>
        </w:rPr>
        <w:t>10</w:t>
      </w:r>
      <w:r w:rsidRPr="00742577">
        <w:rPr>
          <w:rFonts w:asciiTheme="minorHAnsi" w:hAnsiTheme="minorHAnsi" w:cstheme="minorHAnsi"/>
          <w:sz w:val="24"/>
          <w:szCs w:val="24"/>
        </w:rPr>
        <w:t xml:space="preserve"> dni od dnia </w:t>
      </w:r>
      <w:r w:rsidR="00BF308B" w:rsidRPr="00742577">
        <w:rPr>
          <w:rFonts w:asciiTheme="minorHAnsi" w:hAnsiTheme="minorHAnsi" w:cstheme="minorHAnsi"/>
          <w:sz w:val="24"/>
          <w:szCs w:val="24"/>
        </w:rPr>
        <w:t>publikacji ogłoszenia w Dzienniku Urzędowym Unii Europejskiej lub zamieszczenia dokumentów zamówienia na stronie internetowej.</w:t>
      </w:r>
    </w:p>
    <w:p w14:paraId="6131652F" w14:textId="77777777" w:rsidR="00BF308B" w:rsidRPr="00742577" w:rsidRDefault="00BF308B" w:rsidP="003952C0">
      <w:pPr>
        <w:spacing w:line="276" w:lineRule="auto"/>
        <w:rPr>
          <w:rFonts w:asciiTheme="minorHAnsi" w:hAnsiTheme="minorHAnsi" w:cstheme="minorHAnsi"/>
        </w:rPr>
      </w:pPr>
    </w:p>
    <w:p w14:paraId="3AE52837" w14:textId="63CE7A76" w:rsidR="00DA6289" w:rsidRPr="00742577" w:rsidRDefault="00DA6289" w:rsidP="003952C0">
      <w:pPr>
        <w:pStyle w:val="Akapitzlist"/>
        <w:numPr>
          <w:ilvl w:val="0"/>
          <w:numId w:val="13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 xml:space="preserve">Odwołanie w przypadkach innych niż określone w </w:t>
      </w:r>
      <w:r w:rsidR="00C55C20" w:rsidRPr="00742577">
        <w:rPr>
          <w:rFonts w:asciiTheme="minorHAnsi" w:hAnsiTheme="minorHAnsi" w:cstheme="minorHAnsi"/>
          <w:sz w:val="24"/>
          <w:szCs w:val="24"/>
        </w:rPr>
        <w:t>pkt</w:t>
      </w:r>
      <w:r w:rsidR="00C13E7A" w:rsidRPr="00742577">
        <w:rPr>
          <w:rFonts w:asciiTheme="minorHAnsi" w:hAnsiTheme="minorHAnsi" w:cstheme="minorHAnsi"/>
          <w:sz w:val="24"/>
          <w:szCs w:val="24"/>
        </w:rPr>
        <w:t>.</w:t>
      </w:r>
      <w:r w:rsidRPr="00742577">
        <w:rPr>
          <w:rFonts w:asciiTheme="minorHAnsi" w:hAnsiTheme="minorHAnsi" w:cstheme="minorHAnsi"/>
          <w:sz w:val="24"/>
          <w:szCs w:val="24"/>
        </w:rPr>
        <w:t xml:space="preserve"> 8 i 9 </w:t>
      </w:r>
      <w:r w:rsidR="00BF308B" w:rsidRPr="00742577">
        <w:rPr>
          <w:rFonts w:asciiTheme="minorHAnsi" w:hAnsiTheme="minorHAnsi" w:cstheme="minorHAnsi"/>
          <w:sz w:val="24"/>
          <w:szCs w:val="24"/>
        </w:rPr>
        <w:t xml:space="preserve">niniejszego działu SWZ, </w:t>
      </w:r>
      <w:r w:rsidRPr="00742577">
        <w:rPr>
          <w:rFonts w:asciiTheme="minorHAnsi" w:hAnsiTheme="minorHAnsi" w:cstheme="minorHAnsi"/>
          <w:sz w:val="24"/>
          <w:szCs w:val="24"/>
        </w:rPr>
        <w:t xml:space="preserve">wnosi się w terminie </w:t>
      </w:r>
      <w:r w:rsidR="00027E79" w:rsidRPr="00742577">
        <w:rPr>
          <w:rFonts w:asciiTheme="minorHAnsi" w:hAnsiTheme="minorHAnsi" w:cstheme="minorHAnsi"/>
          <w:sz w:val="24"/>
          <w:szCs w:val="24"/>
        </w:rPr>
        <w:t>10</w:t>
      </w:r>
      <w:r w:rsidRPr="00742577">
        <w:rPr>
          <w:rFonts w:asciiTheme="minorHAnsi" w:hAnsiTheme="minorHAnsi" w:cstheme="minorHAnsi"/>
          <w:sz w:val="24"/>
          <w:szCs w:val="24"/>
        </w:rPr>
        <w:t xml:space="preserve"> dni od dnia, w którym powzięto lub przy zachowaniu należytej staranności można było powziąć wiadomość o okolicznościach stanowiących podstawę jego wniesienia</w:t>
      </w:r>
      <w:r w:rsidR="008D2E9C" w:rsidRPr="00742577">
        <w:rPr>
          <w:rFonts w:asciiTheme="minorHAnsi" w:hAnsiTheme="minorHAnsi" w:cstheme="minorHAnsi"/>
          <w:sz w:val="24"/>
          <w:szCs w:val="24"/>
        </w:rPr>
        <w:t>.</w:t>
      </w:r>
    </w:p>
    <w:p w14:paraId="4BA76CD2" w14:textId="77777777" w:rsidR="008D2E9C" w:rsidRPr="00742577" w:rsidRDefault="008D2E9C" w:rsidP="003952C0">
      <w:pPr>
        <w:spacing w:line="276" w:lineRule="auto"/>
        <w:rPr>
          <w:rFonts w:asciiTheme="minorHAnsi" w:hAnsiTheme="minorHAnsi" w:cstheme="minorHAnsi"/>
        </w:rPr>
      </w:pPr>
    </w:p>
    <w:p w14:paraId="3C8CA4EE" w14:textId="6538FE77" w:rsidR="00027E79" w:rsidRPr="00742577" w:rsidRDefault="00DA6289" w:rsidP="003952C0">
      <w:pPr>
        <w:pStyle w:val="Akapitzlist"/>
        <w:numPr>
          <w:ilvl w:val="0"/>
          <w:numId w:val="13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 xml:space="preserve">Jeżeli </w:t>
      </w:r>
      <w:r w:rsidR="00A76FA1" w:rsidRPr="00742577">
        <w:rPr>
          <w:rFonts w:asciiTheme="minorHAnsi" w:hAnsiTheme="minorHAnsi" w:cstheme="minorHAnsi"/>
          <w:sz w:val="24"/>
          <w:szCs w:val="24"/>
        </w:rPr>
        <w:t>Z</w:t>
      </w:r>
      <w:r w:rsidRPr="00742577">
        <w:rPr>
          <w:rFonts w:asciiTheme="minorHAnsi" w:hAnsiTheme="minorHAnsi" w:cstheme="minorHAnsi"/>
          <w:sz w:val="24"/>
          <w:szCs w:val="24"/>
        </w:rPr>
        <w:t xml:space="preserve">amawiający nie przesłał </w:t>
      </w:r>
      <w:r w:rsidR="00C13E7A" w:rsidRPr="00742577">
        <w:rPr>
          <w:rFonts w:asciiTheme="minorHAnsi" w:hAnsiTheme="minorHAnsi" w:cstheme="minorHAnsi"/>
          <w:sz w:val="24"/>
          <w:szCs w:val="24"/>
        </w:rPr>
        <w:t xml:space="preserve">Wykonawcy </w:t>
      </w:r>
      <w:r w:rsidRPr="00742577">
        <w:rPr>
          <w:rFonts w:asciiTheme="minorHAnsi" w:hAnsiTheme="minorHAnsi" w:cstheme="minorHAnsi"/>
          <w:sz w:val="24"/>
          <w:szCs w:val="24"/>
        </w:rPr>
        <w:t xml:space="preserve">zawiadomienia o wyborze najkorzystniejszej oferty odwołanie wnosi się nie później niż w terminie </w:t>
      </w:r>
      <w:r w:rsidR="009A5365" w:rsidRPr="00742577">
        <w:rPr>
          <w:rFonts w:asciiTheme="minorHAnsi" w:hAnsiTheme="minorHAnsi" w:cstheme="minorHAnsi"/>
          <w:sz w:val="24"/>
          <w:szCs w:val="24"/>
        </w:rPr>
        <w:t>30</w:t>
      </w:r>
      <w:r w:rsidRPr="00742577">
        <w:rPr>
          <w:rFonts w:asciiTheme="minorHAnsi" w:hAnsiTheme="minorHAnsi" w:cstheme="minorHAnsi"/>
          <w:sz w:val="24"/>
          <w:szCs w:val="24"/>
        </w:rPr>
        <w:t xml:space="preserve"> dni od dnia </w:t>
      </w:r>
      <w:r w:rsidR="009A5365" w:rsidRPr="00742577">
        <w:rPr>
          <w:rFonts w:asciiTheme="minorHAnsi" w:hAnsiTheme="minorHAnsi" w:cstheme="minorHAnsi"/>
          <w:sz w:val="24"/>
          <w:szCs w:val="24"/>
        </w:rPr>
        <w:t>publikacji w Dzienniku Urzędowym Unii Europejskiej ogłoszenia o udzieleniu zamówienia.</w:t>
      </w:r>
    </w:p>
    <w:p w14:paraId="710CA9A6" w14:textId="77777777" w:rsidR="009378E5" w:rsidRPr="00742577" w:rsidRDefault="009378E5" w:rsidP="003952C0">
      <w:pPr>
        <w:pStyle w:val="Akapitzlist"/>
        <w:spacing w:line="276" w:lineRule="auto"/>
        <w:ind w:left="360"/>
        <w:rPr>
          <w:rFonts w:asciiTheme="minorHAnsi" w:hAnsiTheme="minorHAnsi" w:cstheme="minorHAnsi"/>
          <w:sz w:val="24"/>
          <w:szCs w:val="24"/>
        </w:rPr>
      </w:pPr>
    </w:p>
    <w:p w14:paraId="275B9A57" w14:textId="3F6D06BC" w:rsidR="006420FE" w:rsidRPr="00742577" w:rsidRDefault="008D2E9C" w:rsidP="003952C0">
      <w:pPr>
        <w:pStyle w:val="Akapitzlist"/>
        <w:numPr>
          <w:ilvl w:val="0"/>
          <w:numId w:val="13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 xml:space="preserve">Odwołanie wnosi się w terminie </w:t>
      </w:r>
      <w:r w:rsidR="006420FE" w:rsidRPr="00742577">
        <w:rPr>
          <w:rFonts w:asciiTheme="minorHAnsi" w:hAnsiTheme="minorHAnsi" w:cstheme="minorHAnsi"/>
          <w:sz w:val="24"/>
          <w:szCs w:val="24"/>
        </w:rPr>
        <w:t xml:space="preserve">6 </w:t>
      </w:r>
      <w:r w:rsidR="00DA6289" w:rsidRPr="00742577">
        <w:rPr>
          <w:rFonts w:asciiTheme="minorHAnsi" w:hAnsiTheme="minorHAnsi" w:cstheme="minorHAnsi"/>
          <w:sz w:val="24"/>
          <w:szCs w:val="24"/>
        </w:rPr>
        <w:t>miesi</w:t>
      </w:r>
      <w:r w:rsidR="006420FE" w:rsidRPr="00742577">
        <w:rPr>
          <w:rFonts w:asciiTheme="minorHAnsi" w:hAnsiTheme="minorHAnsi" w:cstheme="minorHAnsi"/>
          <w:sz w:val="24"/>
          <w:szCs w:val="24"/>
        </w:rPr>
        <w:t>ęcy</w:t>
      </w:r>
      <w:r w:rsidR="00DA6289" w:rsidRPr="00742577">
        <w:rPr>
          <w:rFonts w:asciiTheme="minorHAnsi" w:hAnsiTheme="minorHAnsi" w:cstheme="minorHAnsi"/>
          <w:sz w:val="24"/>
          <w:szCs w:val="24"/>
        </w:rPr>
        <w:t xml:space="preserve"> od dnia zawarcia umowy, jeżeli </w:t>
      </w:r>
      <w:r w:rsidR="00C13E7A" w:rsidRPr="00742577">
        <w:rPr>
          <w:rFonts w:asciiTheme="minorHAnsi" w:hAnsiTheme="minorHAnsi" w:cstheme="minorHAnsi"/>
          <w:sz w:val="24"/>
          <w:szCs w:val="24"/>
        </w:rPr>
        <w:t>Zamawiający</w:t>
      </w:r>
      <w:r w:rsidR="006420FE" w:rsidRPr="00742577">
        <w:rPr>
          <w:rFonts w:asciiTheme="minorHAnsi" w:hAnsiTheme="minorHAnsi" w:cstheme="minorHAnsi"/>
          <w:sz w:val="24"/>
          <w:szCs w:val="24"/>
        </w:rPr>
        <w:t xml:space="preserve"> nie opublikował w Dzienniku Urzędowym Unii Europejskiej ogłoszenia o udzieleniu zamówienia.</w:t>
      </w:r>
    </w:p>
    <w:p w14:paraId="513F3939" w14:textId="77777777" w:rsidR="00DA6289" w:rsidRPr="00742577" w:rsidRDefault="00DA6289" w:rsidP="003952C0">
      <w:pPr>
        <w:spacing w:line="276" w:lineRule="auto"/>
        <w:rPr>
          <w:rFonts w:asciiTheme="minorHAnsi" w:hAnsiTheme="minorHAnsi" w:cstheme="minorHAnsi"/>
        </w:rPr>
      </w:pPr>
    </w:p>
    <w:p w14:paraId="01833353" w14:textId="0D86F44F" w:rsidR="00DA6289" w:rsidRPr="00742577" w:rsidRDefault="00DA6289" w:rsidP="003952C0">
      <w:pPr>
        <w:pStyle w:val="Akapitzlist"/>
        <w:numPr>
          <w:ilvl w:val="0"/>
          <w:numId w:val="13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 xml:space="preserve">Na orzeczenie Izby oraz postanowienie Prezesa Izby, o którym mowa w art. 519 ust. 1 </w:t>
      </w:r>
      <w:proofErr w:type="spellStart"/>
      <w:r w:rsidR="006420FE" w:rsidRPr="00742577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742577">
        <w:rPr>
          <w:rFonts w:asciiTheme="minorHAnsi" w:hAnsiTheme="minorHAnsi" w:cstheme="minorHAnsi"/>
          <w:sz w:val="24"/>
          <w:szCs w:val="24"/>
        </w:rPr>
        <w:t xml:space="preserve">, stronom oraz uczestnikom postępowania odwoławczego przysługuje skarga do sądu. Skargę wnosi się do Sądu Okręgowego w Warszawie </w:t>
      </w:r>
      <w:r w:rsidR="00DD7557" w:rsidRPr="00742577">
        <w:rPr>
          <w:rFonts w:asciiTheme="minorHAnsi" w:hAnsiTheme="minorHAnsi" w:cstheme="minorHAnsi"/>
          <w:sz w:val="24"/>
          <w:szCs w:val="24"/>
        </w:rPr>
        <w:t>-</w:t>
      </w:r>
      <w:r w:rsidRPr="00742577">
        <w:rPr>
          <w:rFonts w:asciiTheme="minorHAnsi" w:hAnsiTheme="minorHAnsi" w:cstheme="minorHAnsi"/>
          <w:sz w:val="24"/>
          <w:szCs w:val="24"/>
        </w:rPr>
        <w:t xml:space="preserve"> sądu zamówień publicznych.</w:t>
      </w:r>
    </w:p>
    <w:p w14:paraId="2154B50C" w14:textId="77777777" w:rsidR="00DA6289" w:rsidRPr="00742577" w:rsidRDefault="00DA6289" w:rsidP="003952C0">
      <w:pPr>
        <w:spacing w:line="276" w:lineRule="auto"/>
        <w:rPr>
          <w:rFonts w:asciiTheme="minorHAnsi" w:hAnsiTheme="minorHAnsi" w:cstheme="minorHAnsi"/>
        </w:rPr>
      </w:pPr>
    </w:p>
    <w:p w14:paraId="49B2422F" w14:textId="5233C8F8" w:rsidR="00DA6289" w:rsidRPr="00742577" w:rsidRDefault="00DA6289" w:rsidP="003952C0">
      <w:pPr>
        <w:pStyle w:val="Akapitzlist"/>
        <w:numPr>
          <w:ilvl w:val="0"/>
          <w:numId w:val="13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Skargę wnosi się za pośrednictwem Prezesa Izby, w terminie 14 dni od dnia doręczenia orzeczenia Izby lub postanowienia Prezesa Izby, o którym mowa w art. 519 ust. 1</w:t>
      </w:r>
      <w:r w:rsidR="009378E5" w:rsidRPr="0074257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9378E5" w:rsidRPr="00742577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742577">
        <w:rPr>
          <w:rFonts w:asciiTheme="minorHAnsi" w:hAnsiTheme="minorHAnsi" w:cstheme="minorHAnsi"/>
          <w:sz w:val="24"/>
          <w:szCs w:val="24"/>
        </w:rPr>
        <w:t xml:space="preserve">, przesyłając jednocześnie jej odpis przeciwnikowi skargi. Złożenie skargi w placówce pocztowej operatora wyznaczonego w rozumieniu ustawy z dnia 23 listopada 2012 r. </w:t>
      </w:r>
      <w:r w:rsidR="002B6C2F" w:rsidRPr="00742577">
        <w:rPr>
          <w:rFonts w:asciiTheme="minorHAnsi" w:hAnsiTheme="minorHAnsi" w:cstheme="minorHAnsi"/>
          <w:sz w:val="24"/>
          <w:szCs w:val="24"/>
        </w:rPr>
        <w:t>-</w:t>
      </w:r>
      <w:r w:rsidRPr="00742577">
        <w:rPr>
          <w:rFonts w:asciiTheme="minorHAnsi" w:hAnsiTheme="minorHAnsi" w:cstheme="minorHAnsi"/>
          <w:sz w:val="24"/>
          <w:szCs w:val="24"/>
        </w:rPr>
        <w:t xml:space="preserve"> Prawo pocztowe jest równoznaczne z jej wniesieniem.</w:t>
      </w:r>
    </w:p>
    <w:p w14:paraId="56A1EC96" w14:textId="77777777" w:rsidR="00DA6289" w:rsidRPr="00742577" w:rsidRDefault="00DA6289" w:rsidP="003952C0">
      <w:pPr>
        <w:spacing w:line="276" w:lineRule="auto"/>
        <w:rPr>
          <w:rFonts w:asciiTheme="minorHAnsi" w:hAnsiTheme="minorHAnsi" w:cstheme="minorHAnsi"/>
        </w:rPr>
      </w:pPr>
    </w:p>
    <w:p w14:paraId="2E3FAB1B" w14:textId="42C3354C" w:rsidR="009378E5" w:rsidRPr="009C422A" w:rsidRDefault="00DA6289" w:rsidP="003952C0">
      <w:pPr>
        <w:pStyle w:val="Akapitzlist"/>
        <w:numPr>
          <w:ilvl w:val="0"/>
          <w:numId w:val="13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Od wyroku sądu lub postanowienia kończącego postępowanie w sprawie przysługuje skarga kasacyjna do Sądu Najwyższego</w:t>
      </w:r>
      <w:r w:rsidR="00C13E7A" w:rsidRPr="00742577">
        <w:rPr>
          <w:rFonts w:asciiTheme="minorHAnsi" w:hAnsiTheme="minorHAnsi" w:cstheme="minorHAnsi"/>
          <w:sz w:val="24"/>
          <w:szCs w:val="24"/>
        </w:rPr>
        <w:t>.</w:t>
      </w:r>
    </w:p>
    <w:p w14:paraId="168FB04C" w14:textId="5CC3A4BD" w:rsidR="00225985" w:rsidRPr="00742577" w:rsidRDefault="00225985" w:rsidP="00C735D3">
      <w:pPr>
        <w:pStyle w:val="Akapitzlist"/>
        <w:spacing w:line="276" w:lineRule="auto"/>
        <w:ind w:left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742577">
        <w:rPr>
          <w:rFonts w:asciiTheme="minorHAnsi" w:hAnsiTheme="minorHAnsi" w:cstheme="minorHAnsi"/>
          <w:b/>
          <w:bCs/>
          <w:sz w:val="24"/>
          <w:szCs w:val="24"/>
        </w:rPr>
        <w:lastRenderedPageBreak/>
        <w:t xml:space="preserve">Dział </w:t>
      </w:r>
      <w:r w:rsidR="00E16732" w:rsidRPr="00742577">
        <w:rPr>
          <w:rFonts w:asciiTheme="minorHAnsi" w:hAnsiTheme="minorHAnsi" w:cstheme="minorHAnsi"/>
          <w:b/>
          <w:bCs/>
          <w:sz w:val="24"/>
          <w:szCs w:val="24"/>
        </w:rPr>
        <w:t>XX</w:t>
      </w:r>
      <w:r w:rsidR="00256EAB" w:rsidRPr="00742577">
        <w:rPr>
          <w:rFonts w:asciiTheme="minorHAnsi" w:hAnsiTheme="minorHAnsi" w:cstheme="minorHAnsi"/>
          <w:b/>
          <w:bCs/>
          <w:sz w:val="24"/>
          <w:szCs w:val="24"/>
        </w:rPr>
        <w:t>II</w:t>
      </w:r>
    </w:p>
    <w:p w14:paraId="68C0586A" w14:textId="085DEE0E" w:rsidR="009378E5" w:rsidRPr="00742577" w:rsidRDefault="00225985" w:rsidP="00C735D3">
      <w:pPr>
        <w:pStyle w:val="Akapitzlist"/>
        <w:spacing w:line="276" w:lineRule="auto"/>
        <w:ind w:left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742577">
        <w:rPr>
          <w:rFonts w:asciiTheme="minorHAnsi" w:hAnsiTheme="minorHAnsi" w:cstheme="minorHAnsi"/>
          <w:b/>
          <w:bCs/>
          <w:sz w:val="24"/>
          <w:szCs w:val="24"/>
        </w:rPr>
        <w:t>Klauzula informacyjna RODO</w:t>
      </w:r>
    </w:p>
    <w:p w14:paraId="10864D41" w14:textId="6E7BDF32" w:rsidR="009378E5" w:rsidRPr="00742577" w:rsidRDefault="009378E5" w:rsidP="00C42ADD">
      <w:pPr>
        <w:spacing w:line="276" w:lineRule="auto"/>
        <w:rPr>
          <w:rFonts w:asciiTheme="minorHAnsi" w:hAnsiTheme="minorHAnsi" w:cstheme="minorHAnsi"/>
        </w:rPr>
      </w:pPr>
    </w:p>
    <w:p w14:paraId="1BC7E926" w14:textId="5B2B7AE0" w:rsidR="00D93773" w:rsidRPr="00742577" w:rsidRDefault="00F34908" w:rsidP="003952C0">
      <w:pPr>
        <w:spacing w:before="120" w:line="276" w:lineRule="auto"/>
        <w:rPr>
          <w:rFonts w:asciiTheme="minorHAnsi" w:hAnsiTheme="minorHAnsi" w:cstheme="minorHAnsi"/>
        </w:rPr>
      </w:pPr>
      <w:r w:rsidRPr="00742577">
        <w:rPr>
          <w:rFonts w:asciiTheme="minorHAnsi" w:hAnsiTheme="minorHAnsi" w:cstheme="minorHAnsi"/>
        </w:rPr>
        <w:t xml:space="preserve">Muzeum Zamkowe w Malborku, ul. Starościńska 1, 82-200 Malbork (dalej: „Muzeum”) reprezentowane przez Dyrektora przetwarza dane zawarte w ofertach, znajdujące się w publicznie dostępnych rejestrach (Krajowy Rejestr Sądowy, Centralna Ewidencja i Informacja o Działalności Gospodarczej RP, Krajowy Rejestr Karny) w celu prowadzenia postępowań w sprawie zamówienia publicznego na postawie przepisów ustawy z dnia 11 września 2019 r. </w:t>
      </w:r>
      <w:proofErr w:type="spellStart"/>
      <w:r w:rsidRPr="00742577">
        <w:rPr>
          <w:rFonts w:asciiTheme="minorHAnsi" w:hAnsiTheme="minorHAnsi" w:cstheme="minorHAnsi"/>
        </w:rPr>
        <w:t>Pzp</w:t>
      </w:r>
      <w:proofErr w:type="spellEnd"/>
      <w:r w:rsidRPr="00742577">
        <w:rPr>
          <w:rFonts w:asciiTheme="minorHAnsi" w:hAnsiTheme="minorHAnsi" w:cstheme="minorHAnsi"/>
        </w:rPr>
        <w:t>. Wśród tych informacji mogą pojawić się dane, które na gruncie rozporządzenia Parlamentu Europejskiego i Rady Unii Europejskiej 2016/679 z dnia 27 kwietnia 2016 r. w sprawie ochrony osób fizycznych w związku z przetwarzaniem danych osobowych i w sprawie swobodnego przepływu takich danych oraz uchylenia dyrektywy 95/46/WE (dalej: „Ogólne Rozporządzenie” lub „RODO”), mają charakter danych osobowych.</w:t>
      </w:r>
    </w:p>
    <w:p w14:paraId="2BE74DB3" w14:textId="77777777" w:rsidR="00F34908" w:rsidRPr="00742577" w:rsidRDefault="00F34908" w:rsidP="003952C0">
      <w:pPr>
        <w:spacing w:before="120" w:line="276" w:lineRule="auto"/>
        <w:rPr>
          <w:rFonts w:asciiTheme="minorHAnsi" w:hAnsiTheme="minorHAnsi" w:cstheme="minorHAnsi"/>
        </w:rPr>
      </w:pPr>
      <w:r w:rsidRPr="00742577">
        <w:rPr>
          <w:rFonts w:asciiTheme="minorHAnsi" w:hAnsiTheme="minorHAnsi" w:cstheme="minorHAnsi"/>
        </w:rPr>
        <w:t>W świetle powyższego Muzeum informuje, że:</w:t>
      </w:r>
    </w:p>
    <w:p w14:paraId="1D2CEE61" w14:textId="793382EA" w:rsidR="008F5DAA" w:rsidRPr="00742577" w:rsidRDefault="00F34908" w:rsidP="003952C0">
      <w:pPr>
        <w:pStyle w:val="Akapitzlist"/>
        <w:numPr>
          <w:ilvl w:val="0"/>
          <w:numId w:val="32"/>
        </w:numPr>
        <w:spacing w:line="276" w:lineRule="auto"/>
        <w:ind w:left="284" w:hanging="284"/>
        <w:contextualSpacing w:val="0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Administratorem danych osobowych (dalej: „Administrator”) jest Muzeum Zamkowe w Malborku (ul. Starościńska 1, 82-200 Malbork) reprezentowane przez Dyrektora.</w:t>
      </w:r>
    </w:p>
    <w:p w14:paraId="24D24994" w14:textId="4D195DEC" w:rsidR="008F5DAA" w:rsidRPr="00742577" w:rsidRDefault="00F34908" w:rsidP="003952C0">
      <w:pPr>
        <w:pStyle w:val="Akapitzlist"/>
        <w:numPr>
          <w:ilvl w:val="0"/>
          <w:numId w:val="32"/>
        </w:numPr>
        <w:spacing w:line="276" w:lineRule="auto"/>
        <w:ind w:left="284" w:hanging="284"/>
        <w:contextualSpacing w:val="0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 xml:space="preserve">W sprawach związanych z Pani/Pana danymi proszę kontaktować się z Inspektorem Ochrony Danych, kontakt pisemny za pomocą poczty tradycyjnej na adres wskazany powyżej bądź email: </w:t>
      </w:r>
      <w:hyperlink r:id="rId16" w:history="1">
        <w:r w:rsidRPr="00742577">
          <w:rPr>
            <w:rFonts w:asciiTheme="minorHAnsi" w:hAnsiTheme="minorHAnsi" w:cstheme="minorHAnsi"/>
            <w:sz w:val="24"/>
            <w:szCs w:val="24"/>
          </w:rPr>
          <w:t>inspektor@zamek.malbork.pl</w:t>
        </w:r>
      </w:hyperlink>
      <w:r w:rsidRPr="00742577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104C7B0C" w14:textId="798C0637" w:rsidR="00F34908" w:rsidRPr="00742577" w:rsidRDefault="00F34908" w:rsidP="003952C0">
      <w:pPr>
        <w:pStyle w:val="Akapitzlist"/>
        <w:numPr>
          <w:ilvl w:val="0"/>
          <w:numId w:val="32"/>
        </w:numPr>
        <w:spacing w:line="276" w:lineRule="auto"/>
        <w:ind w:left="284" w:hanging="284"/>
        <w:contextualSpacing w:val="0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 xml:space="preserve">Dane osobowe zawarte w ofertach są przetwarzane na podstawie art. 6 ust. 1 lit. c RODO, </w:t>
      </w:r>
      <w:r w:rsidRPr="00742577">
        <w:rPr>
          <w:rFonts w:asciiTheme="minorHAnsi" w:hAnsiTheme="minorHAnsi" w:cstheme="minorHAnsi"/>
          <w:sz w:val="24"/>
          <w:szCs w:val="24"/>
        </w:rPr>
        <w:br/>
        <w:t>tj. przetwarzanie jest niezbędne do wypełnienia obowiązku prawnego ciążącego na</w:t>
      </w:r>
      <w:r w:rsidR="00437CAB">
        <w:rPr>
          <w:rFonts w:asciiTheme="minorHAnsi" w:hAnsiTheme="minorHAnsi" w:cstheme="minorHAnsi"/>
          <w:sz w:val="24"/>
          <w:szCs w:val="24"/>
        </w:rPr>
        <w:t> </w:t>
      </w:r>
      <w:r w:rsidRPr="00742577">
        <w:rPr>
          <w:rFonts w:asciiTheme="minorHAnsi" w:hAnsiTheme="minorHAnsi" w:cstheme="minorHAnsi"/>
          <w:sz w:val="24"/>
          <w:szCs w:val="24"/>
        </w:rPr>
        <w:t>administratorze oraz następujące przepisy prawa: ustawa z dnia 11 września 2019 r. - Prawo zamówień publicznych, rozporządzenia Ministra Rozwoju, Pracy i Technologii z dnia 23 grudnia 2020 r. w sprawie podmiotowych środków dowodowych oraz innych dokumentów lub</w:t>
      </w:r>
      <w:r w:rsidR="00437CAB">
        <w:rPr>
          <w:rFonts w:asciiTheme="minorHAnsi" w:hAnsiTheme="minorHAnsi" w:cstheme="minorHAnsi"/>
          <w:sz w:val="24"/>
          <w:szCs w:val="24"/>
        </w:rPr>
        <w:t> </w:t>
      </w:r>
      <w:r w:rsidRPr="00742577">
        <w:rPr>
          <w:rFonts w:asciiTheme="minorHAnsi" w:hAnsiTheme="minorHAnsi" w:cstheme="minorHAnsi"/>
          <w:sz w:val="24"/>
          <w:szCs w:val="24"/>
        </w:rPr>
        <w:t>oświadczeń, jakich może żądać zamawiający od wykonawcy, ustawa o narodowym zasobie archiwalnym i archiwach.</w:t>
      </w:r>
    </w:p>
    <w:p w14:paraId="45223EF2" w14:textId="7EA3C0C6" w:rsidR="008F5DAA" w:rsidRPr="00742577" w:rsidRDefault="00F34908" w:rsidP="003952C0">
      <w:pPr>
        <w:pStyle w:val="Akapitzlist"/>
        <w:numPr>
          <w:ilvl w:val="0"/>
          <w:numId w:val="32"/>
        </w:numPr>
        <w:spacing w:line="276" w:lineRule="auto"/>
        <w:ind w:left="284" w:hanging="284"/>
        <w:contextualSpacing w:val="0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Celem przetwarzania danych osobowych jest prowadzenie w imieniu własnym postępowań o</w:t>
      </w:r>
      <w:r w:rsidR="00437CAB">
        <w:rPr>
          <w:rFonts w:asciiTheme="minorHAnsi" w:hAnsiTheme="minorHAnsi" w:cstheme="minorHAnsi"/>
          <w:sz w:val="24"/>
          <w:szCs w:val="24"/>
        </w:rPr>
        <w:t> </w:t>
      </w:r>
      <w:r w:rsidRPr="00742577">
        <w:rPr>
          <w:rFonts w:asciiTheme="minorHAnsi" w:hAnsiTheme="minorHAnsi" w:cstheme="minorHAnsi"/>
          <w:sz w:val="24"/>
          <w:szCs w:val="24"/>
        </w:rPr>
        <w:t>udzielenie zamówień publicznych. Przetwarzanie danych osobowych na potrzeby ww.</w:t>
      </w:r>
      <w:r w:rsidR="00437CAB">
        <w:rPr>
          <w:rFonts w:asciiTheme="minorHAnsi" w:hAnsiTheme="minorHAnsi" w:cstheme="minorHAnsi"/>
          <w:sz w:val="24"/>
          <w:szCs w:val="24"/>
        </w:rPr>
        <w:t> </w:t>
      </w:r>
      <w:r w:rsidRPr="00742577">
        <w:rPr>
          <w:rFonts w:asciiTheme="minorHAnsi" w:hAnsiTheme="minorHAnsi" w:cstheme="minorHAnsi"/>
          <w:sz w:val="24"/>
          <w:szCs w:val="24"/>
        </w:rPr>
        <w:t xml:space="preserve">postępowań mieści się w zakresie obowiązków ustawowych </w:t>
      </w:r>
      <w:r w:rsidR="00EF11F4" w:rsidRPr="00742577">
        <w:rPr>
          <w:rFonts w:asciiTheme="minorHAnsi" w:hAnsiTheme="minorHAnsi" w:cstheme="minorHAnsi"/>
          <w:sz w:val="24"/>
          <w:szCs w:val="24"/>
        </w:rPr>
        <w:t>Muzeum, jako</w:t>
      </w:r>
      <w:r w:rsidRPr="00742577">
        <w:rPr>
          <w:rFonts w:asciiTheme="minorHAnsi" w:hAnsiTheme="minorHAnsi" w:cstheme="minorHAnsi"/>
          <w:sz w:val="24"/>
          <w:szCs w:val="24"/>
        </w:rPr>
        <w:t xml:space="preserve"> </w:t>
      </w:r>
      <w:r w:rsidR="008F5DAA" w:rsidRPr="00742577">
        <w:rPr>
          <w:rFonts w:asciiTheme="minorHAnsi" w:hAnsiTheme="minorHAnsi" w:cstheme="minorHAnsi"/>
          <w:sz w:val="24"/>
          <w:szCs w:val="24"/>
        </w:rPr>
        <w:t>Z</w:t>
      </w:r>
      <w:r w:rsidRPr="00742577">
        <w:rPr>
          <w:rFonts w:asciiTheme="minorHAnsi" w:hAnsiTheme="minorHAnsi" w:cstheme="minorHAnsi"/>
          <w:sz w:val="24"/>
          <w:szCs w:val="24"/>
        </w:rPr>
        <w:t>amawiającego w</w:t>
      </w:r>
      <w:r w:rsidR="00437CAB">
        <w:rPr>
          <w:rFonts w:asciiTheme="minorHAnsi" w:hAnsiTheme="minorHAnsi" w:cstheme="minorHAnsi"/>
          <w:sz w:val="24"/>
          <w:szCs w:val="24"/>
        </w:rPr>
        <w:t> </w:t>
      </w:r>
      <w:r w:rsidRPr="00742577">
        <w:rPr>
          <w:rFonts w:asciiTheme="minorHAnsi" w:hAnsiTheme="minorHAnsi" w:cstheme="minorHAnsi"/>
          <w:sz w:val="24"/>
          <w:szCs w:val="24"/>
        </w:rPr>
        <w:t xml:space="preserve">rozumieniu art. 4 ust. 1 ustawy PZP. Przetwarzanie tych danych jest niezbędne, aby Muzeum mogło prawidłowo wypełniać nałożone na nie obowiązki. </w:t>
      </w:r>
    </w:p>
    <w:p w14:paraId="064253CE" w14:textId="64718ED1" w:rsidR="008F5DAA" w:rsidRPr="00742577" w:rsidRDefault="00F34908" w:rsidP="003952C0">
      <w:pPr>
        <w:pStyle w:val="Akapitzlist"/>
        <w:numPr>
          <w:ilvl w:val="0"/>
          <w:numId w:val="32"/>
        </w:numPr>
        <w:spacing w:line="276" w:lineRule="auto"/>
        <w:ind w:left="284" w:hanging="284"/>
        <w:contextualSpacing w:val="0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 xml:space="preserve">Państwa dane pozyskane w związku z postępowaniem o udzielenie zamówienia publicznego przekazywane będą wszystkim zainteresowanym podmiotom i osobom, </w:t>
      </w:r>
      <w:r w:rsidR="00EF11F4" w:rsidRPr="00742577">
        <w:rPr>
          <w:rFonts w:asciiTheme="minorHAnsi" w:hAnsiTheme="minorHAnsi" w:cstheme="minorHAnsi"/>
          <w:sz w:val="24"/>
          <w:szCs w:val="24"/>
        </w:rPr>
        <w:t>gdyż, co</w:t>
      </w:r>
      <w:r w:rsidRPr="00742577">
        <w:rPr>
          <w:rFonts w:asciiTheme="minorHAnsi" w:hAnsiTheme="minorHAnsi" w:cstheme="minorHAnsi"/>
          <w:sz w:val="24"/>
          <w:szCs w:val="24"/>
        </w:rPr>
        <w:t xml:space="preserve"> do zasady postępowanie o udzielenie zamówienia publicznego jest jawne. Odbiorcą Państwa danych osobowych będą upoważnieni pracownicy i współpracownicy Muzeum, w tym osoby wchodzące w skład komisji przetargowej. Ograniczenie dostępu do Państwa danych, o których mowa wyżej może wystąpić jedynie w szczególnych przypadkach, jeśli jest to uzasadnione przepisami prawa. Ponadto odbiorcą danych zawartych w dokumentach związanych z postępowaniem o zamówienie publiczne mogą być </w:t>
      </w:r>
      <w:r w:rsidR="00EF11F4" w:rsidRPr="00742577">
        <w:rPr>
          <w:rFonts w:asciiTheme="minorHAnsi" w:hAnsiTheme="minorHAnsi" w:cstheme="minorHAnsi"/>
          <w:sz w:val="24"/>
          <w:szCs w:val="24"/>
        </w:rPr>
        <w:t>podmioty, z którymi</w:t>
      </w:r>
      <w:r w:rsidRPr="00742577">
        <w:rPr>
          <w:rFonts w:asciiTheme="minorHAnsi" w:hAnsiTheme="minorHAnsi" w:cstheme="minorHAnsi"/>
          <w:sz w:val="24"/>
          <w:szCs w:val="24"/>
        </w:rPr>
        <w:t xml:space="preserve"> Muzeum zawarło umowy lub porozumienie na korzystanie z udostępnianych przez nie systemów informatycznych w zakresie przekazywania </w:t>
      </w:r>
      <w:r w:rsidRPr="00742577">
        <w:rPr>
          <w:rFonts w:asciiTheme="minorHAnsi" w:hAnsiTheme="minorHAnsi" w:cstheme="minorHAnsi"/>
          <w:sz w:val="24"/>
          <w:szCs w:val="24"/>
        </w:rPr>
        <w:lastRenderedPageBreak/>
        <w:t>lub</w:t>
      </w:r>
      <w:r w:rsidR="00437CAB">
        <w:rPr>
          <w:rFonts w:asciiTheme="minorHAnsi" w:hAnsiTheme="minorHAnsi" w:cstheme="minorHAnsi"/>
          <w:sz w:val="24"/>
          <w:szCs w:val="24"/>
        </w:rPr>
        <w:t> </w:t>
      </w:r>
      <w:r w:rsidRPr="00742577">
        <w:rPr>
          <w:rFonts w:asciiTheme="minorHAnsi" w:hAnsiTheme="minorHAnsi" w:cstheme="minorHAnsi"/>
          <w:sz w:val="24"/>
          <w:szCs w:val="24"/>
        </w:rPr>
        <w:t>archiwizacji danych. Zakres przekazania danych tym odbiorcom ograniczony jest jednak wyłącznie do możliwości zapoznania się z tymi danymi w związku ze świadczeniem usług wsparcia technicznego i usuwaniem awarii. Odbiorców tych obowiązuje klauzula zachowania poufności pozyskanych w takich okolicznościach wszelkich danych, w tym danych osobowych.</w:t>
      </w:r>
    </w:p>
    <w:p w14:paraId="109F8C3B" w14:textId="32649686" w:rsidR="00F34908" w:rsidRPr="00742577" w:rsidRDefault="00F34908" w:rsidP="003952C0">
      <w:pPr>
        <w:pStyle w:val="Akapitzlist"/>
        <w:numPr>
          <w:ilvl w:val="0"/>
          <w:numId w:val="32"/>
        </w:numPr>
        <w:spacing w:line="276" w:lineRule="auto"/>
        <w:ind w:left="284" w:hanging="284"/>
        <w:contextualSpacing w:val="0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Państwa dane osobowe będą przechowywane przez okres 4 lat od dnia zakończenia postępowania o udzielenie zamówienia publicznego; macie Państwo prawo dostępu do treści swoich danych oraz</w:t>
      </w:r>
      <w:r w:rsidR="00437CAB">
        <w:rPr>
          <w:rFonts w:asciiTheme="minorHAnsi" w:hAnsiTheme="minorHAnsi" w:cstheme="minorHAnsi"/>
          <w:sz w:val="24"/>
          <w:szCs w:val="24"/>
        </w:rPr>
        <w:t> </w:t>
      </w:r>
      <w:r w:rsidRPr="00742577">
        <w:rPr>
          <w:rFonts w:asciiTheme="minorHAnsi" w:hAnsiTheme="minorHAnsi" w:cstheme="minorHAnsi"/>
          <w:sz w:val="24"/>
          <w:szCs w:val="24"/>
        </w:rPr>
        <w:t xml:space="preserve">prawo ich sprostowania, ograniczenia przetwarzania. Osobie fizycznej nie przysługuje: </w:t>
      </w:r>
    </w:p>
    <w:p w14:paraId="53D37226" w14:textId="77777777" w:rsidR="00F34908" w:rsidRPr="00742577" w:rsidRDefault="00F34908" w:rsidP="003952C0">
      <w:pPr>
        <w:spacing w:line="276" w:lineRule="auto"/>
        <w:ind w:left="284"/>
        <w:rPr>
          <w:rFonts w:asciiTheme="minorHAnsi" w:hAnsiTheme="minorHAnsi" w:cstheme="minorHAnsi"/>
        </w:rPr>
      </w:pPr>
      <w:r w:rsidRPr="00742577">
        <w:rPr>
          <w:rFonts w:asciiTheme="minorHAnsi" w:hAnsiTheme="minorHAnsi" w:cstheme="minorHAnsi"/>
        </w:rPr>
        <w:t xml:space="preserve">− w związku z art. 17 ust. 3 lit. b, d lub e RODO prawo do usunięcia danych osobowych; </w:t>
      </w:r>
    </w:p>
    <w:p w14:paraId="71CEF6EA" w14:textId="77777777" w:rsidR="00F34908" w:rsidRPr="00742577" w:rsidRDefault="00F34908" w:rsidP="003952C0">
      <w:pPr>
        <w:spacing w:line="276" w:lineRule="auto"/>
        <w:ind w:left="284"/>
        <w:rPr>
          <w:rFonts w:asciiTheme="minorHAnsi" w:hAnsiTheme="minorHAnsi" w:cstheme="minorHAnsi"/>
        </w:rPr>
      </w:pPr>
      <w:r w:rsidRPr="00742577">
        <w:rPr>
          <w:rFonts w:asciiTheme="minorHAnsi" w:hAnsiTheme="minorHAnsi" w:cstheme="minorHAnsi"/>
        </w:rPr>
        <w:t xml:space="preserve">− prawo do przenoszenia danych osobowych, o którym mowa w art. 20 RODO; </w:t>
      </w:r>
    </w:p>
    <w:p w14:paraId="4A0B29F4" w14:textId="4EA198F3" w:rsidR="00D93773" w:rsidRPr="00742577" w:rsidRDefault="00F34908" w:rsidP="003952C0">
      <w:pPr>
        <w:spacing w:line="276" w:lineRule="auto"/>
        <w:ind w:left="284"/>
        <w:rPr>
          <w:rFonts w:asciiTheme="minorHAnsi" w:hAnsiTheme="minorHAnsi" w:cstheme="minorHAnsi"/>
        </w:rPr>
      </w:pPr>
      <w:r w:rsidRPr="00742577">
        <w:rPr>
          <w:rFonts w:asciiTheme="minorHAnsi" w:hAnsiTheme="minorHAnsi" w:cstheme="minorHAnsi"/>
        </w:rPr>
        <w:t>− na podstawie art. 21 RODO prawo sprzeciwu, wobec przetwarzania danych osobowych, gdyż podstawą prawną przetwarzania jej danych osobowych jest art. 6 ust. 1 lit. c RODO.</w:t>
      </w:r>
    </w:p>
    <w:p w14:paraId="024653AE" w14:textId="5F745653" w:rsidR="008F5DAA" w:rsidRPr="00742577" w:rsidRDefault="00F34908" w:rsidP="003952C0">
      <w:pPr>
        <w:pStyle w:val="Akapitzlist"/>
        <w:numPr>
          <w:ilvl w:val="0"/>
          <w:numId w:val="32"/>
        </w:numPr>
        <w:spacing w:line="276" w:lineRule="auto"/>
        <w:ind w:left="284" w:hanging="284"/>
        <w:contextualSpacing w:val="0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Macie Państwo prawo wniesienia skargi do organu nadzorczego – Prezesa Urzędu Ochrony Danych Osobowych, gdy uzna Pani/Pan, iż przetwarzanie danych osobowych Państwa dotyczących narusza przepisy ogólnego rozporządzenia o ochronie danych osobowych z dnia 27 kwietnia 2016 r. Adres: Biuro Prezesa Urzędu Ochrony Danych Osobowych Adres: ul. Stawki 2, 00-193 Warszawa.</w:t>
      </w:r>
    </w:p>
    <w:p w14:paraId="7DDDD578" w14:textId="0F5C3486" w:rsidR="00D93773" w:rsidRPr="00742577" w:rsidRDefault="00F34908" w:rsidP="003952C0">
      <w:pPr>
        <w:pStyle w:val="Akapitzlist"/>
        <w:numPr>
          <w:ilvl w:val="0"/>
          <w:numId w:val="32"/>
        </w:numPr>
        <w:spacing w:line="276" w:lineRule="auto"/>
        <w:ind w:left="284" w:hanging="284"/>
        <w:contextualSpacing w:val="0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Podanie przez Pana/Panią danych osobowych jest wymogiem ustawowym. Jesteście Państwo zobowiązana do ich podania, a konsekwencją niepodania danych osobowych będzie niemożliwość oceny ofert i zawarcia umowy.</w:t>
      </w:r>
    </w:p>
    <w:p w14:paraId="60E4EBB9" w14:textId="6F66BDC3" w:rsidR="008F5DAA" w:rsidRPr="00742577" w:rsidRDefault="00F34908" w:rsidP="003952C0">
      <w:pPr>
        <w:pStyle w:val="Akapitzlist"/>
        <w:numPr>
          <w:ilvl w:val="0"/>
          <w:numId w:val="32"/>
        </w:numPr>
        <w:spacing w:line="276" w:lineRule="auto"/>
        <w:ind w:left="284" w:hanging="284"/>
        <w:contextualSpacing w:val="0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Dane udostępnione przez Panią/Pana nie będą podlegały profilowaniu.</w:t>
      </w:r>
    </w:p>
    <w:p w14:paraId="6DBBEFC6" w14:textId="1739FAF5" w:rsidR="008F5DAA" w:rsidRPr="00742577" w:rsidRDefault="00F34908" w:rsidP="003952C0">
      <w:pPr>
        <w:pStyle w:val="Akapitzlist"/>
        <w:numPr>
          <w:ilvl w:val="0"/>
          <w:numId w:val="32"/>
        </w:numPr>
        <w:spacing w:line="276" w:lineRule="auto"/>
        <w:ind w:left="284" w:hanging="426"/>
        <w:contextualSpacing w:val="0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Administrator danych nie ma zamiaru przekazywać danych osobowych do państwa trzeciego lub</w:t>
      </w:r>
      <w:r w:rsidR="00437CAB">
        <w:rPr>
          <w:rFonts w:asciiTheme="minorHAnsi" w:hAnsiTheme="minorHAnsi" w:cstheme="minorHAnsi"/>
          <w:sz w:val="24"/>
          <w:szCs w:val="24"/>
        </w:rPr>
        <w:t> </w:t>
      </w:r>
      <w:r w:rsidRPr="00742577">
        <w:rPr>
          <w:rFonts w:asciiTheme="minorHAnsi" w:hAnsiTheme="minorHAnsi" w:cstheme="minorHAnsi"/>
          <w:sz w:val="24"/>
          <w:szCs w:val="24"/>
        </w:rPr>
        <w:t>organizacji międzynarodowej.</w:t>
      </w:r>
    </w:p>
    <w:p w14:paraId="03DA9E0B" w14:textId="67D4785D" w:rsidR="008F5DAA" w:rsidRPr="00742577" w:rsidRDefault="00F34908" w:rsidP="003952C0">
      <w:pPr>
        <w:pStyle w:val="Akapitzlist"/>
        <w:numPr>
          <w:ilvl w:val="0"/>
          <w:numId w:val="32"/>
        </w:numPr>
        <w:spacing w:line="276" w:lineRule="auto"/>
        <w:ind w:left="284" w:hanging="426"/>
        <w:contextualSpacing w:val="0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 xml:space="preserve">Muzeum przetwarza dane osobowe zebrane w postępowaniu o udzielenie zamówienia </w:t>
      </w:r>
      <w:r w:rsidRPr="00742577">
        <w:rPr>
          <w:rFonts w:asciiTheme="minorHAnsi" w:hAnsiTheme="minorHAnsi" w:cstheme="minorHAnsi"/>
          <w:sz w:val="24"/>
          <w:szCs w:val="24"/>
        </w:rPr>
        <w:br/>
        <w:t>w sposób gwarantujący zabezpieczenie przed ich bezprawnym rozpowszechnianiem, dokłada wszelkich starań, aby zapewnić wszelkie środki fizycznej, technicznej i organizacyjnej ochrony danych osobowych przed ich przypadkowym czy umyślnym zniszczeniem, przypadkową utratą, zmianą, nieuprawnionym ujawnieniem, wykorzystaniem czy dostępem, zgodnie ze wszystkimi obowiązującymi przepisami.</w:t>
      </w:r>
    </w:p>
    <w:p w14:paraId="11A8FD8B" w14:textId="77777777" w:rsidR="00F34908" w:rsidRPr="00742577" w:rsidRDefault="00F34908" w:rsidP="003952C0">
      <w:pPr>
        <w:pStyle w:val="Akapitzlist"/>
        <w:numPr>
          <w:ilvl w:val="0"/>
          <w:numId w:val="32"/>
        </w:numPr>
        <w:tabs>
          <w:tab w:val="left" w:pos="426"/>
        </w:tabs>
        <w:spacing w:line="276" w:lineRule="auto"/>
        <w:ind w:left="284" w:hanging="426"/>
        <w:contextualSpacing w:val="0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 xml:space="preserve">Dodatkowe informacje: </w:t>
      </w:r>
    </w:p>
    <w:p w14:paraId="1B137BEA" w14:textId="77777777" w:rsidR="00F34908" w:rsidRPr="00742577" w:rsidRDefault="00F34908" w:rsidP="003952C0">
      <w:pPr>
        <w:pStyle w:val="Akapitzlist"/>
        <w:numPr>
          <w:ilvl w:val="1"/>
          <w:numId w:val="32"/>
        </w:numPr>
        <w:spacing w:line="276" w:lineRule="auto"/>
        <w:ind w:left="851" w:hanging="567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 xml:space="preserve">Zamawiający udostępnia dane osobowe, o których mowa w art. 10 RODO </w:t>
      </w:r>
      <w:r w:rsidRPr="00742577">
        <w:rPr>
          <w:rFonts w:asciiTheme="minorHAnsi" w:hAnsiTheme="minorHAnsi" w:cstheme="minorHAnsi"/>
          <w:sz w:val="24"/>
          <w:szCs w:val="24"/>
        </w:rPr>
        <w:br/>
        <w:t xml:space="preserve">w celu umożliwienia korzystania ze środków ochrony prawnej, o których mowa w dziale </w:t>
      </w:r>
      <w:r w:rsidRPr="00742577">
        <w:rPr>
          <w:rFonts w:asciiTheme="minorHAnsi" w:hAnsiTheme="minorHAnsi" w:cstheme="minorHAnsi"/>
          <w:sz w:val="24"/>
          <w:szCs w:val="24"/>
        </w:rPr>
        <w:br/>
        <w:t xml:space="preserve">IX </w:t>
      </w:r>
      <w:proofErr w:type="spellStart"/>
      <w:r w:rsidRPr="00742577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742577">
        <w:rPr>
          <w:rFonts w:asciiTheme="minorHAnsi" w:hAnsiTheme="minorHAnsi" w:cstheme="minorHAnsi"/>
          <w:sz w:val="24"/>
          <w:szCs w:val="24"/>
        </w:rPr>
        <w:t xml:space="preserve">, do upływu terminu do ich wniesienia. </w:t>
      </w:r>
    </w:p>
    <w:p w14:paraId="55857F3F" w14:textId="041A8B02" w:rsidR="00F34908" w:rsidRPr="00742577" w:rsidRDefault="00F34908" w:rsidP="003952C0">
      <w:pPr>
        <w:pStyle w:val="Akapitzlist"/>
        <w:numPr>
          <w:ilvl w:val="1"/>
          <w:numId w:val="32"/>
        </w:numPr>
        <w:spacing w:line="276" w:lineRule="auto"/>
        <w:ind w:left="851" w:hanging="567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W przypadku, gdy wykonanie obowiązków, o których mowa w art. 15 ust. 1-3 RODO wymagałoby n</w:t>
      </w:r>
      <w:r w:rsidR="00D27417" w:rsidRPr="00742577">
        <w:rPr>
          <w:rFonts w:asciiTheme="minorHAnsi" w:hAnsiTheme="minorHAnsi" w:cstheme="minorHAnsi"/>
          <w:sz w:val="24"/>
          <w:szCs w:val="24"/>
        </w:rPr>
        <w:t>iewspółmiernie dużego wysiłku, Z</w:t>
      </w:r>
      <w:r w:rsidRPr="00742577">
        <w:rPr>
          <w:rFonts w:asciiTheme="minorHAnsi" w:hAnsiTheme="minorHAnsi" w:cstheme="minorHAnsi"/>
          <w:sz w:val="24"/>
          <w:szCs w:val="24"/>
        </w:rPr>
        <w:t>amawiający może żądać od osoby, której dane dotyczą, wskazania dodatkowych informacji mających na celu sprecyzowanie żądania, w szczególności podania nazwy lub daty postępowania o udzielenie zamówienia publicznego.</w:t>
      </w:r>
    </w:p>
    <w:p w14:paraId="7D6F7969" w14:textId="62A3C3D1" w:rsidR="00F34908" w:rsidRPr="00742577" w:rsidRDefault="00F34908" w:rsidP="003952C0">
      <w:pPr>
        <w:pStyle w:val="Akapitzlist"/>
        <w:numPr>
          <w:ilvl w:val="1"/>
          <w:numId w:val="32"/>
        </w:numPr>
        <w:spacing w:line="276" w:lineRule="auto"/>
        <w:ind w:left="851" w:hanging="567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Skorzystanie przez osobę, której dane dotyczą, z uprawnienia do sprostowania lub</w:t>
      </w:r>
      <w:r w:rsidR="00437CAB">
        <w:rPr>
          <w:rFonts w:asciiTheme="minorHAnsi" w:hAnsiTheme="minorHAnsi" w:cstheme="minorHAnsi"/>
          <w:sz w:val="24"/>
          <w:szCs w:val="24"/>
        </w:rPr>
        <w:t> </w:t>
      </w:r>
      <w:r w:rsidRPr="00742577">
        <w:rPr>
          <w:rFonts w:asciiTheme="minorHAnsi" w:hAnsiTheme="minorHAnsi" w:cstheme="minorHAnsi"/>
          <w:sz w:val="24"/>
          <w:szCs w:val="24"/>
        </w:rPr>
        <w:t xml:space="preserve">uzupełnienia danych osobowych, o którym mowa w art. 16 RODO, nie może skutkować </w:t>
      </w:r>
      <w:r w:rsidRPr="00742577">
        <w:rPr>
          <w:rFonts w:asciiTheme="minorHAnsi" w:hAnsiTheme="minorHAnsi" w:cstheme="minorHAnsi"/>
          <w:sz w:val="24"/>
          <w:szCs w:val="24"/>
        </w:rPr>
        <w:lastRenderedPageBreak/>
        <w:t xml:space="preserve">zmianą wyniku postępowania o udzielenie zamówienia publicznego ani zmianą postanowień umowy w zakresie niezgodnym z ustawą. </w:t>
      </w:r>
    </w:p>
    <w:p w14:paraId="3891B611" w14:textId="77777777" w:rsidR="00F34908" w:rsidRPr="00742577" w:rsidRDefault="00F34908" w:rsidP="003952C0">
      <w:pPr>
        <w:pStyle w:val="Akapitzlist"/>
        <w:numPr>
          <w:ilvl w:val="1"/>
          <w:numId w:val="32"/>
        </w:numPr>
        <w:spacing w:line="276" w:lineRule="auto"/>
        <w:ind w:left="851" w:hanging="567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Wystąpienie z żądaniem, o którym mowa w art. 18 ust. 1 RODO, nie ogranicza przetwarzania danych osobowych do czasu zakończenia postępowania o udzielenie zamówienia publicznego.</w:t>
      </w:r>
    </w:p>
    <w:p w14:paraId="49028D02" w14:textId="33725014" w:rsidR="00F34908" w:rsidRPr="00742577" w:rsidRDefault="00F34908" w:rsidP="003952C0">
      <w:pPr>
        <w:pStyle w:val="Akapitzlist"/>
        <w:numPr>
          <w:ilvl w:val="1"/>
          <w:numId w:val="32"/>
        </w:numPr>
        <w:spacing w:line="276" w:lineRule="auto"/>
        <w:ind w:left="851" w:hanging="567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 xml:space="preserve">Zasada jawności, o której mowa w art. 74 </w:t>
      </w:r>
      <w:proofErr w:type="spellStart"/>
      <w:r w:rsidRPr="00742577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742577">
        <w:rPr>
          <w:rFonts w:asciiTheme="minorHAnsi" w:hAnsiTheme="minorHAnsi" w:cstheme="minorHAnsi"/>
          <w:sz w:val="24"/>
          <w:szCs w:val="24"/>
        </w:rPr>
        <w:t xml:space="preserve"> ma zastosowanie do wszystkich danych osobowych, z wyjątkiem danych, o których mowa w art. 9 ust. 1 RODO, zebranych w toku postępowania o udzielenie zamówienia publicznego. Ograniczenia zasady jawności, </w:t>
      </w:r>
      <w:r w:rsidRPr="00742577">
        <w:rPr>
          <w:rFonts w:asciiTheme="minorHAnsi" w:hAnsiTheme="minorHAnsi" w:cstheme="minorHAnsi"/>
          <w:sz w:val="24"/>
          <w:szCs w:val="24"/>
        </w:rPr>
        <w:br/>
        <w:t xml:space="preserve">o których mowa w ust. 3 i art. 18 ust. 3-6, stosuje się odpowiednio. </w:t>
      </w:r>
    </w:p>
    <w:p w14:paraId="01E84F9C" w14:textId="5B0E86B3" w:rsidR="00F34908" w:rsidRPr="00742577" w:rsidRDefault="00F34908" w:rsidP="003952C0">
      <w:pPr>
        <w:pStyle w:val="Akapitzlist"/>
        <w:numPr>
          <w:ilvl w:val="1"/>
          <w:numId w:val="32"/>
        </w:numPr>
        <w:spacing w:line="276" w:lineRule="auto"/>
        <w:ind w:left="851" w:hanging="567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 xml:space="preserve">Od dnia zakończenia postępowania o udzielenie zamówienia, w </w:t>
      </w:r>
      <w:r w:rsidR="00EF11F4" w:rsidRPr="00742577">
        <w:rPr>
          <w:rFonts w:asciiTheme="minorHAnsi" w:hAnsiTheme="minorHAnsi" w:cstheme="minorHAnsi"/>
          <w:sz w:val="24"/>
          <w:szCs w:val="24"/>
        </w:rPr>
        <w:t>przypadku, gdy</w:t>
      </w:r>
      <w:r w:rsidRPr="00742577">
        <w:rPr>
          <w:rFonts w:asciiTheme="minorHAnsi" w:hAnsiTheme="minorHAnsi" w:cstheme="minorHAnsi"/>
          <w:sz w:val="24"/>
          <w:szCs w:val="24"/>
        </w:rPr>
        <w:t xml:space="preserve"> wniesienie żądania, o którym mowa w art. 18 ust. 1 RODO, spowoduje ograniczenie przetwarzania danych osobowych zawartych w protokole i załącznikach do protokołu, Zamawiający nie</w:t>
      </w:r>
      <w:r w:rsidR="00437CAB">
        <w:rPr>
          <w:rFonts w:asciiTheme="minorHAnsi" w:hAnsiTheme="minorHAnsi" w:cstheme="minorHAnsi"/>
          <w:sz w:val="24"/>
          <w:szCs w:val="24"/>
        </w:rPr>
        <w:t> </w:t>
      </w:r>
      <w:r w:rsidRPr="00742577">
        <w:rPr>
          <w:rFonts w:asciiTheme="minorHAnsi" w:hAnsiTheme="minorHAnsi" w:cstheme="minorHAnsi"/>
          <w:sz w:val="24"/>
          <w:szCs w:val="24"/>
        </w:rPr>
        <w:t xml:space="preserve">udostępnia tych danych zawartych w protokole i w załącznikach do protokołu, </w:t>
      </w:r>
      <w:r w:rsidR="00EF11F4" w:rsidRPr="00742577">
        <w:rPr>
          <w:rFonts w:asciiTheme="minorHAnsi" w:hAnsiTheme="minorHAnsi" w:cstheme="minorHAnsi"/>
          <w:sz w:val="24"/>
          <w:szCs w:val="24"/>
        </w:rPr>
        <w:t>chyba, że</w:t>
      </w:r>
      <w:r w:rsidR="00437CAB">
        <w:rPr>
          <w:rFonts w:asciiTheme="minorHAnsi" w:hAnsiTheme="minorHAnsi" w:cstheme="minorHAnsi"/>
          <w:sz w:val="24"/>
          <w:szCs w:val="24"/>
        </w:rPr>
        <w:t> </w:t>
      </w:r>
      <w:r w:rsidRPr="00742577">
        <w:rPr>
          <w:rFonts w:asciiTheme="minorHAnsi" w:hAnsiTheme="minorHAnsi" w:cstheme="minorHAnsi"/>
          <w:sz w:val="24"/>
          <w:szCs w:val="24"/>
        </w:rPr>
        <w:t>zachodzą przesłanki, o których mowa w art. 18 ust. 2 RODO.</w:t>
      </w:r>
    </w:p>
    <w:p w14:paraId="4842CAE5" w14:textId="3AD5D7AA" w:rsidR="00F34908" w:rsidRPr="00742577" w:rsidRDefault="00F34908" w:rsidP="003952C0">
      <w:pPr>
        <w:pStyle w:val="Akapitzlist"/>
        <w:numPr>
          <w:ilvl w:val="1"/>
          <w:numId w:val="32"/>
        </w:numPr>
        <w:spacing w:line="276" w:lineRule="auto"/>
        <w:ind w:left="851" w:hanging="567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W przypadku, gdy wykonanie obowiązków, o których mowa w art. 15 ust. 1-3 RODO, wymagałoby n</w:t>
      </w:r>
      <w:r w:rsidR="00436D15" w:rsidRPr="00742577">
        <w:rPr>
          <w:rFonts w:asciiTheme="minorHAnsi" w:hAnsiTheme="minorHAnsi" w:cstheme="minorHAnsi"/>
          <w:sz w:val="24"/>
          <w:szCs w:val="24"/>
        </w:rPr>
        <w:t>iewspółmiernie dużego wysiłku, Z</w:t>
      </w:r>
      <w:r w:rsidRPr="00742577">
        <w:rPr>
          <w:rFonts w:asciiTheme="minorHAnsi" w:hAnsiTheme="minorHAnsi" w:cstheme="minorHAnsi"/>
          <w:sz w:val="24"/>
          <w:szCs w:val="24"/>
        </w:rPr>
        <w:t>amawiający może żądać od osoby, której dane dotyczą, wskazania dodatkowych informacji mających w szczególności na celu sprecyzowanie nazwy lub daty zakończonego postępowania o udzielenie zamówienia.</w:t>
      </w:r>
    </w:p>
    <w:p w14:paraId="456E8803" w14:textId="0FCABBCF" w:rsidR="00F34908" w:rsidRPr="00742577" w:rsidRDefault="00F34908" w:rsidP="003952C0">
      <w:pPr>
        <w:pStyle w:val="Akapitzlist"/>
        <w:numPr>
          <w:ilvl w:val="1"/>
          <w:numId w:val="32"/>
        </w:numPr>
        <w:spacing w:line="276" w:lineRule="auto"/>
        <w:ind w:left="851" w:hanging="567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Skorzystanie przez osobę, której dane dotyczą, z uprawnienia do sprostowania lub</w:t>
      </w:r>
      <w:r w:rsidR="00437CAB">
        <w:rPr>
          <w:rFonts w:asciiTheme="minorHAnsi" w:hAnsiTheme="minorHAnsi" w:cstheme="minorHAnsi"/>
          <w:sz w:val="24"/>
          <w:szCs w:val="24"/>
        </w:rPr>
        <w:t> </w:t>
      </w:r>
      <w:r w:rsidRPr="00742577">
        <w:rPr>
          <w:rFonts w:asciiTheme="minorHAnsi" w:hAnsiTheme="minorHAnsi" w:cstheme="minorHAnsi"/>
          <w:sz w:val="24"/>
          <w:szCs w:val="24"/>
        </w:rPr>
        <w:t>uzupełnienia, o którym mowa w art. 16 RODO, nie może naruszać integralności protokołu oraz jego załączników.</w:t>
      </w:r>
    </w:p>
    <w:p w14:paraId="64A4CB91" w14:textId="77777777" w:rsidR="00225985" w:rsidRPr="00742577" w:rsidRDefault="00225985" w:rsidP="00FF1149">
      <w:pPr>
        <w:spacing w:line="276" w:lineRule="auto"/>
        <w:jc w:val="center"/>
        <w:rPr>
          <w:rFonts w:asciiTheme="minorHAnsi" w:hAnsiTheme="minorHAnsi" w:cstheme="minorHAnsi"/>
          <w:shd w:val="clear" w:color="auto" w:fill="FFFFFF"/>
        </w:rPr>
      </w:pPr>
    </w:p>
    <w:p w14:paraId="0F1B7DB6" w14:textId="4115A3DF" w:rsidR="00225985" w:rsidRPr="00742577" w:rsidRDefault="00225985" w:rsidP="00FF1149">
      <w:pPr>
        <w:pStyle w:val="Akapitzlist"/>
        <w:spacing w:line="276" w:lineRule="auto"/>
        <w:ind w:left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742577">
        <w:rPr>
          <w:rFonts w:asciiTheme="minorHAnsi" w:hAnsiTheme="minorHAnsi" w:cstheme="minorHAnsi"/>
          <w:b/>
          <w:bCs/>
          <w:sz w:val="24"/>
          <w:szCs w:val="24"/>
        </w:rPr>
        <w:t xml:space="preserve">Dział </w:t>
      </w:r>
      <w:r w:rsidR="00E16732" w:rsidRPr="00742577">
        <w:rPr>
          <w:rFonts w:asciiTheme="minorHAnsi" w:hAnsiTheme="minorHAnsi" w:cstheme="minorHAnsi"/>
          <w:b/>
          <w:bCs/>
          <w:sz w:val="24"/>
          <w:szCs w:val="24"/>
        </w:rPr>
        <w:t>X</w:t>
      </w:r>
      <w:r w:rsidR="00256EAB" w:rsidRPr="00742577">
        <w:rPr>
          <w:rFonts w:asciiTheme="minorHAnsi" w:hAnsiTheme="minorHAnsi" w:cstheme="minorHAnsi"/>
          <w:b/>
          <w:bCs/>
          <w:sz w:val="24"/>
          <w:szCs w:val="24"/>
        </w:rPr>
        <w:t>XIII</w:t>
      </w:r>
    </w:p>
    <w:p w14:paraId="2CB256E8" w14:textId="3C2809BD" w:rsidR="00225985" w:rsidRPr="00742577" w:rsidRDefault="00225985" w:rsidP="00FF1149">
      <w:pPr>
        <w:pStyle w:val="Akapitzlist"/>
        <w:spacing w:line="276" w:lineRule="auto"/>
        <w:ind w:left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742577">
        <w:rPr>
          <w:rFonts w:asciiTheme="minorHAnsi" w:hAnsiTheme="minorHAnsi" w:cstheme="minorHAnsi"/>
          <w:b/>
          <w:bCs/>
          <w:sz w:val="24"/>
          <w:szCs w:val="24"/>
        </w:rPr>
        <w:t>Wykaz załączników</w:t>
      </w:r>
    </w:p>
    <w:p w14:paraId="1A1D4A21" w14:textId="77777777" w:rsidR="00AD5563" w:rsidRPr="00742577" w:rsidRDefault="00AD5563" w:rsidP="00FF1149">
      <w:pPr>
        <w:spacing w:line="276" w:lineRule="auto"/>
        <w:jc w:val="center"/>
        <w:rPr>
          <w:rFonts w:asciiTheme="minorHAnsi" w:hAnsiTheme="minorHAnsi" w:cstheme="minorHAnsi"/>
        </w:rPr>
      </w:pPr>
    </w:p>
    <w:p w14:paraId="212CD163" w14:textId="1551B682" w:rsidR="00E16732" w:rsidRPr="00742577" w:rsidRDefault="00D93773" w:rsidP="00C42ADD">
      <w:pPr>
        <w:pStyle w:val="Akapitzlist"/>
        <w:numPr>
          <w:ilvl w:val="0"/>
          <w:numId w:val="18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Z</w:t>
      </w:r>
      <w:r w:rsidR="00E16732" w:rsidRPr="00742577">
        <w:rPr>
          <w:rFonts w:asciiTheme="minorHAnsi" w:hAnsiTheme="minorHAnsi" w:cstheme="minorHAnsi"/>
          <w:sz w:val="24"/>
          <w:szCs w:val="24"/>
        </w:rPr>
        <w:t xml:space="preserve">ałącznik nr 1: </w:t>
      </w:r>
      <w:r w:rsidR="0055507D" w:rsidRPr="00742577">
        <w:rPr>
          <w:rFonts w:asciiTheme="minorHAnsi" w:hAnsiTheme="minorHAnsi" w:cstheme="minorHAnsi"/>
          <w:sz w:val="24"/>
          <w:szCs w:val="24"/>
        </w:rPr>
        <w:t>Wzór f</w:t>
      </w:r>
      <w:r w:rsidR="00E16732" w:rsidRPr="00742577">
        <w:rPr>
          <w:rFonts w:asciiTheme="minorHAnsi" w:hAnsiTheme="minorHAnsi" w:cstheme="minorHAnsi"/>
          <w:sz w:val="24"/>
          <w:szCs w:val="24"/>
        </w:rPr>
        <w:t>ormularz</w:t>
      </w:r>
      <w:r w:rsidR="0055507D" w:rsidRPr="00742577">
        <w:rPr>
          <w:rFonts w:asciiTheme="minorHAnsi" w:hAnsiTheme="minorHAnsi" w:cstheme="minorHAnsi"/>
          <w:sz w:val="24"/>
          <w:szCs w:val="24"/>
        </w:rPr>
        <w:t>a</w:t>
      </w:r>
      <w:r w:rsidR="00E16732" w:rsidRPr="00742577">
        <w:rPr>
          <w:rFonts w:asciiTheme="minorHAnsi" w:hAnsiTheme="minorHAnsi" w:cstheme="minorHAnsi"/>
          <w:sz w:val="24"/>
          <w:szCs w:val="24"/>
        </w:rPr>
        <w:t xml:space="preserve"> oferty,</w:t>
      </w:r>
    </w:p>
    <w:p w14:paraId="792860A0" w14:textId="07AA6097" w:rsidR="0055507D" w:rsidRPr="00742577" w:rsidRDefault="00D93773" w:rsidP="00C42ADD">
      <w:pPr>
        <w:pStyle w:val="Akapitzlist"/>
        <w:numPr>
          <w:ilvl w:val="0"/>
          <w:numId w:val="18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Z</w:t>
      </w:r>
      <w:r w:rsidR="00E16732" w:rsidRPr="00742577">
        <w:rPr>
          <w:rFonts w:asciiTheme="minorHAnsi" w:hAnsiTheme="minorHAnsi" w:cstheme="minorHAnsi"/>
          <w:sz w:val="24"/>
          <w:szCs w:val="24"/>
        </w:rPr>
        <w:t xml:space="preserve">ałącznik nr 2: </w:t>
      </w:r>
      <w:r w:rsidR="003A1EA5" w:rsidRPr="00742577">
        <w:rPr>
          <w:rFonts w:asciiTheme="minorHAnsi" w:hAnsiTheme="minorHAnsi" w:cstheme="minorHAnsi"/>
          <w:sz w:val="24"/>
          <w:szCs w:val="24"/>
        </w:rPr>
        <w:t>Opis przedmiotu zamówienia</w:t>
      </w:r>
      <w:r w:rsidR="0055507D" w:rsidRPr="00742577">
        <w:rPr>
          <w:rFonts w:asciiTheme="minorHAnsi" w:hAnsiTheme="minorHAnsi" w:cstheme="minorHAnsi"/>
          <w:sz w:val="24"/>
          <w:szCs w:val="24"/>
        </w:rPr>
        <w:t>,</w:t>
      </w:r>
    </w:p>
    <w:p w14:paraId="78E9F22C" w14:textId="265142F6" w:rsidR="000F218D" w:rsidRPr="00742577" w:rsidRDefault="00D93773" w:rsidP="00C42ADD">
      <w:pPr>
        <w:pStyle w:val="Akapitzlist"/>
        <w:numPr>
          <w:ilvl w:val="0"/>
          <w:numId w:val="18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Z</w:t>
      </w:r>
      <w:r w:rsidR="003A1EA5" w:rsidRPr="00742577">
        <w:rPr>
          <w:rFonts w:asciiTheme="minorHAnsi" w:hAnsiTheme="minorHAnsi" w:cstheme="minorHAnsi"/>
          <w:sz w:val="24"/>
          <w:szCs w:val="24"/>
        </w:rPr>
        <w:t xml:space="preserve">ałącznik nr </w:t>
      </w:r>
      <w:r w:rsidR="00145C41" w:rsidRPr="00742577">
        <w:rPr>
          <w:rFonts w:asciiTheme="minorHAnsi" w:hAnsiTheme="minorHAnsi" w:cstheme="minorHAnsi"/>
          <w:sz w:val="24"/>
          <w:szCs w:val="24"/>
        </w:rPr>
        <w:t>3</w:t>
      </w:r>
      <w:r w:rsidR="003A1EA5" w:rsidRPr="00742577">
        <w:rPr>
          <w:rFonts w:asciiTheme="minorHAnsi" w:hAnsiTheme="minorHAnsi" w:cstheme="minorHAnsi"/>
          <w:sz w:val="24"/>
          <w:szCs w:val="24"/>
        </w:rPr>
        <w:t xml:space="preserve">: </w:t>
      </w:r>
      <w:r w:rsidR="0084766D" w:rsidRPr="00742577">
        <w:rPr>
          <w:rFonts w:asciiTheme="minorHAnsi" w:hAnsiTheme="minorHAnsi" w:cstheme="minorHAnsi"/>
          <w:sz w:val="24"/>
          <w:szCs w:val="24"/>
        </w:rPr>
        <w:t>Wzór</w:t>
      </w:r>
      <w:r w:rsidR="000F218D" w:rsidRPr="00742577">
        <w:rPr>
          <w:rFonts w:asciiTheme="minorHAnsi" w:hAnsiTheme="minorHAnsi" w:cstheme="minorHAnsi"/>
          <w:sz w:val="24"/>
          <w:szCs w:val="24"/>
        </w:rPr>
        <w:t xml:space="preserve"> umowy,</w:t>
      </w:r>
    </w:p>
    <w:p w14:paraId="3E8F9EC5" w14:textId="7463639D" w:rsidR="001E7474" w:rsidRPr="00742577" w:rsidRDefault="00D93773" w:rsidP="00C42ADD">
      <w:pPr>
        <w:pStyle w:val="Akapitzlist"/>
        <w:numPr>
          <w:ilvl w:val="0"/>
          <w:numId w:val="18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Z</w:t>
      </w:r>
      <w:r w:rsidR="000F218D" w:rsidRPr="00742577">
        <w:rPr>
          <w:rFonts w:asciiTheme="minorHAnsi" w:hAnsiTheme="minorHAnsi" w:cstheme="minorHAnsi"/>
          <w:sz w:val="24"/>
          <w:szCs w:val="24"/>
        </w:rPr>
        <w:t xml:space="preserve">ałącznik nr 4: </w:t>
      </w:r>
      <w:r w:rsidR="003A1EA5" w:rsidRPr="00742577">
        <w:rPr>
          <w:rFonts w:asciiTheme="minorHAnsi" w:hAnsiTheme="minorHAnsi" w:cstheme="minorHAnsi"/>
          <w:sz w:val="24"/>
          <w:szCs w:val="24"/>
        </w:rPr>
        <w:t>JEDZ (plik w formacie *</w:t>
      </w:r>
      <w:proofErr w:type="spellStart"/>
      <w:r w:rsidR="003A1EA5" w:rsidRPr="00742577">
        <w:rPr>
          <w:rFonts w:asciiTheme="minorHAnsi" w:hAnsiTheme="minorHAnsi" w:cstheme="minorHAnsi"/>
          <w:sz w:val="24"/>
          <w:szCs w:val="24"/>
        </w:rPr>
        <w:t>xml</w:t>
      </w:r>
      <w:proofErr w:type="spellEnd"/>
      <w:r w:rsidR="003A1EA5" w:rsidRPr="00742577">
        <w:rPr>
          <w:rFonts w:asciiTheme="minorHAnsi" w:hAnsiTheme="minorHAnsi" w:cstheme="minorHAnsi"/>
          <w:sz w:val="24"/>
          <w:szCs w:val="24"/>
        </w:rPr>
        <w:t>. oraz PDF)</w:t>
      </w:r>
      <w:r w:rsidR="00AB0827" w:rsidRPr="00742577">
        <w:rPr>
          <w:rFonts w:asciiTheme="minorHAnsi" w:hAnsiTheme="minorHAnsi" w:cstheme="minorHAnsi"/>
          <w:sz w:val="24"/>
          <w:szCs w:val="24"/>
        </w:rPr>
        <w:t>,</w:t>
      </w:r>
    </w:p>
    <w:p w14:paraId="1311F576" w14:textId="4C7AA524" w:rsidR="00AB0827" w:rsidRPr="00742577" w:rsidRDefault="00D93773" w:rsidP="00C42ADD">
      <w:pPr>
        <w:pStyle w:val="Akapitzlist"/>
        <w:numPr>
          <w:ilvl w:val="0"/>
          <w:numId w:val="18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42577">
        <w:rPr>
          <w:rFonts w:asciiTheme="minorHAnsi" w:hAnsiTheme="minorHAnsi" w:cstheme="minorHAnsi"/>
          <w:sz w:val="24"/>
          <w:szCs w:val="24"/>
        </w:rPr>
        <w:t>Z</w:t>
      </w:r>
      <w:r w:rsidR="00AB0827" w:rsidRPr="00742577">
        <w:rPr>
          <w:rFonts w:asciiTheme="minorHAnsi" w:hAnsiTheme="minorHAnsi" w:cstheme="minorHAnsi"/>
          <w:sz w:val="24"/>
          <w:szCs w:val="24"/>
        </w:rPr>
        <w:t xml:space="preserve">ałącznik nr 5: Wzór oświadczenia </w:t>
      </w:r>
      <w:r w:rsidR="00DA0AB4" w:rsidRPr="00742577">
        <w:rPr>
          <w:rFonts w:asciiTheme="minorHAnsi" w:hAnsiTheme="minorHAnsi" w:cstheme="minorHAnsi"/>
          <w:sz w:val="24"/>
          <w:szCs w:val="24"/>
        </w:rPr>
        <w:t>W</w:t>
      </w:r>
      <w:r w:rsidR="00AB0827" w:rsidRPr="00742577">
        <w:rPr>
          <w:rFonts w:asciiTheme="minorHAnsi" w:hAnsiTheme="minorHAnsi" w:cstheme="minorHAnsi"/>
          <w:sz w:val="24"/>
          <w:szCs w:val="24"/>
        </w:rPr>
        <w:t xml:space="preserve">ykonawcy wspólnie ubiegającego się o zamówienie na podstawie art. 117 ust. 4 </w:t>
      </w:r>
      <w:proofErr w:type="spellStart"/>
      <w:r w:rsidR="00AB0827" w:rsidRPr="00742577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8F5DAA" w:rsidRPr="00742577">
        <w:rPr>
          <w:rFonts w:asciiTheme="minorHAnsi" w:hAnsiTheme="minorHAnsi" w:cstheme="minorHAnsi"/>
          <w:sz w:val="24"/>
          <w:szCs w:val="24"/>
        </w:rPr>
        <w:t>.</w:t>
      </w:r>
    </w:p>
    <w:p w14:paraId="1E1FF07D" w14:textId="4A59A64E" w:rsidR="001E7474" w:rsidRPr="006919C5" w:rsidRDefault="001E7474" w:rsidP="00C42ADD">
      <w:pPr>
        <w:spacing w:line="276" w:lineRule="auto"/>
        <w:rPr>
          <w:rFonts w:asciiTheme="minorHAnsi" w:hAnsiTheme="minorHAnsi" w:cstheme="minorHAnsi"/>
        </w:rPr>
      </w:pPr>
    </w:p>
    <w:p w14:paraId="6C4DCF55" w14:textId="212B0300" w:rsidR="001E7474" w:rsidRPr="006919C5" w:rsidRDefault="001E7474" w:rsidP="00C42ADD">
      <w:pPr>
        <w:spacing w:line="276" w:lineRule="auto"/>
        <w:rPr>
          <w:rFonts w:asciiTheme="minorHAnsi" w:hAnsiTheme="minorHAnsi" w:cstheme="minorHAnsi"/>
        </w:rPr>
      </w:pPr>
    </w:p>
    <w:p w14:paraId="0A1EDD70" w14:textId="4A5ECDE1" w:rsidR="00161FE7" w:rsidRPr="006919C5" w:rsidRDefault="00161FE7" w:rsidP="00C42ADD">
      <w:pPr>
        <w:spacing w:line="276" w:lineRule="auto"/>
        <w:rPr>
          <w:rFonts w:asciiTheme="minorHAnsi" w:hAnsiTheme="minorHAnsi" w:cstheme="minorHAnsi"/>
        </w:rPr>
      </w:pPr>
    </w:p>
    <w:p w14:paraId="320D0A94" w14:textId="395BA170" w:rsidR="00A258D5" w:rsidRPr="006919C5" w:rsidRDefault="00A258D5" w:rsidP="00C42ADD">
      <w:pPr>
        <w:spacing w:line="276" w:lineRule="auto"/>
        <w:rPr>
          <w:rFonts w:asciiTheme="minorHAnsi" w:hAnsiTheme="minorHAnsi" w:cstheme="minorHAnsi"/>
        </w:rPr>
      </w:pPr>
    </w:p>
    <w:p w14:paraId="0B4D1F15" w14:textId="28AE107E" w:rsidR="00A258D5" w:rsidRPr="006919C5" w:rsidRDefault="00A258D5" w:rsidP="00C42ADD">
      <w:pPr>
        <w:spacing w:line="276" w:lineRule="auto"/>
        <w:rPr>
          <w:rFonts w:asciiTheme="minorHAnsi" w:hAnsiTheme="minorHAnsi" w:cstheme="minorHAnsi"/>
        </w:rPr>
      </w:pPr>
    </w:p>
    <w:p w14:paraId="50238ABB" w14:textId="664353F3" w:rsidR="00161FE7" w:rsidRPr="006919C5" w:rsidRDefault="00161FE7" w:rsidP="00C42ADD">
      <w:pPr>
        <w:spacing w:line="276" w:lineRule="auto"/>
        <w:rPr>
          <w:rFonts w:asciiTheme="minorHAnsi" w:hAnsiTheme="minorHAnsi" w:cstheme="minorHAnsi"/>
        </w:rPr>
      </w:pPr>
    </w:p>
    <w:sectPr w:rsidR="00161FE7" w:rsidRPr="006919C5" w:rsidSect="00FA494A">
      <w:headerReference w:type="default" r:id="rId17"/>
      <w:footerReference w:type="default" r:id="rId18"/>
      <w:headerReference w:type="first" r:id="rId19"/>
      <w:footerReference w:type="first" r:id="rId20"/>
      <w:pgSz w:w="11900" w:h="16840"/>
      <w:pgMar w:top="1440" w:right="1080" w:bottom="1440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34D7D4" w14:textId="77777777" w:rsidR="004469F6" w:rsidRDefault="004469F6" w:rsidP="004C25FD">
      <w:r>
        <w:separator/>
      </w:r>
    </w:p>
  </w:endnote>
  <w:endnote w:type="continuationSeparator" w:id="0">
    <w:p w14:paraId="11BD824E" w14:textId="77777777" w:rsidR="004469F6" w:rsidRDefault="004469F6" w:rsidP="004C2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79171452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26BDC056" w14:textId="6C1ED071" w:rsidR="003B7E61" w:rsidRPr="004C25FD" w:rsidRDefault="003B7E61">
        <w:pPr>
          <w:pStyle w:val="Stopk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4C25FD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4C25FD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4C25FD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160938">
          <w:rPr>
            <w:rFonts w:asciiTheme="minorHAnsi" w:hAnsiTheme="minorHAnsi" w:cstheme="minorHAnsi"/>
            <w:noProof/>
            <w:sz w:val="20"/>
            <w:szCs w:val="20"/>
          </w:rPr>
          <w:t>21</w:t>
        </w:r>
        <w:r w:rsidRPr="004C25FD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5A6D5436" w14:textId="77777777" w:rsidR="003B7E61" w:rsidRDefault="003B7E61" w:rsidP="00DD583D">
    <w:pPr>
      <w:pStyle w:val="Stopka"/>
    </w:pPr>
    <w:bookmarkStart w:id="26" w:name="_Hlk75434939"/>
  </w:p>
  <w:bookmarkEnd w:id="26"/>
  <w:p w14:paraId="1FC2AEB0" w14:textId="77777777" w:rsidR="003B7E61" w:rsidRDefault="003B7E61" w:rsidP="00DD583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340F68" w14:textId="77777777" w:rsidR="003B7E61" w:rsidRDefault="003B7E61" w:rsidP="00930E1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9FE86F" w14:textId="77777777" w:rsidR="004469F6" w:rsidRDefault="004469F6" w:rsidP="004C25FD">
      <w:r>
        <w:separator/>
      </w:r>
    </w:p>
  </w:footnote>
  <w:footnote w:type="continuationSeparator" w:id="0">
    <w:p w14:paraId="6EAA8093" w14:textId="77777777" w:rsidR="004469F6" w:rsidRDefault="004469F6" w:rsidP="004C25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C20FDC" w14:textId="77777777" w:rsidR="003B7E61" w:rsidRPr="006919C5" w:rsidRDefault="003B7E61" w:rsidP="00AF2D4D">
    <w:pPr>
      <w:pStyle w:val="Nagwek"/>
      <w:tabs>
        <w:tab w:val="clear" w:pos="9072"/>
        <w:tab w:val="right" w:pos="9740"/>
      </w:tabs>
      <w:rPr>
        <w:rFonts w:asciiTheme="minorHAnsi" w:hAnsiTheme="minorHAnsi" w:cstheme="majorHAnsi"/>
      </w:rPr>
    </w:pPr>
    <w:r w:rsidRPr="006919C5">
      <w:rPr>
        <w:rFonts w:asciiTheme="minorHAnsi" w:hAnsiTheme="minorHAnsi" w:cstheme="majorHAnsi"/>
      </w:rPr>
      <w:t xml:space="preserve">Nr sprawy: </w:t>
    </w:r>
    <w:r w:rsidRPr="00AF2D4D">
      <w:rPr>
        <w:rFonts w:asciiTheme="minorHAnsi" w:hAnsiTheme="minorHAnsi" w:cstheme="majorHAnsi"/>
      </w:rPr>
      <w:t>ZP.2611.1.1.2022.bm</w:t>
    </w:r>
  </w:p>
  <w:p w14:paraId="2CE733F1" w14:textId="77777777" w:rsidR="003B7E61" w:rsidRDefault="003B7E61" w:rsidP="00AF2D4D">
    <w:pPr>
      <w:pStyle w:val="Nagwek"/>
      <w:rPr>
        <w:rFonts w:asciiTheme="minorHAnsi" w:hAnsiTheme="minorHAnsi" w:cstheme="majorHAnsi"/>
        <w:sz w:val="20"/>
        <w:szCs w:val="20"/>
      </w:rPr>
    </w:pPr>
    <w:r w:rsidRPr="008457BA">
      <w:rPr>
        <w:rFonts w:asciiTheme="minorHAnsi" w:hAnsiTheme="minorHAnsi" w:cstheme="majorHAnsi"/>
        <w:sz w:val="20"/>
        <w:szCs w:val="20"/>
      </w:rPr>
      <w:t>___________________________________________________________________________</w:t>
    </w:r>
    <w:r>
      <w:rPr>
        <w:rFonts w:asciiTheme="minorHAnsi" w:hAnsiTheme="minorHAnsi" w:cstheme="majorHAnsi"/>
        <w:sz w:val="20"/>
        <w:szCs w:val="20"/>
      </w:rPr>
      <w:t>______________________</w:t>
    </w:r>
  </w:p>
  <w:p w14:paraId="08E992EB" w14:textId="77777777" w:rsidR="003B7E61" w:rsidRDefault="003B7E6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D624BA" w14:textId="60ED0906" w:rsidR="003B7E61" w:rsidRPr="006919C5" w:rsidRDefault="003B7E61" w:rsidP="000708B3">
    <w:pPr>
      <w:pStyle w:val="Nagwek"/>
      <w:tabs>
        <w:tab w:val="clear" w:pos="9072"/>
        <w:tab w:val="right" w:pos="9740"/>
      </w:tabs>
      <w:rPr>
        <w:rFonts w:asciiTheme="minorHAnsi" w:hAnsiTheme="minorHAnsi" w:cstheme="majorHAnsi"/>
      </w:rPr>
    </w:pPr>
    <w:r w:rsidRPr="006919C5">
      <w:rPr>
        <w:rFonts w:asciiTheme="minorHAnsi" w:hAnsiTheme="minorHAnsi" w:cstheme="majorHAnsi"/>
      </w:rPr>
      <w:t xml:space="preserve">Nr sprawy: </w:t>
    </w:r>
    <w:r w:rsidRPr="00AF2D4D">
      <w:rPr>
        <w:rFonts w:asciiTheme="minorHAnsi" w:hAnsiTheme="minorHAnsi" w:cstheme="majorHAnsi"/>
      </w:rPr>
      <w:t>ZP.2611.1.1.2022.bm</w:t>
    </w:r>
  </w:p>
  <w:p w14:paraId="5C4BAFA9" w14:textId="40892BAA" w:rsidR="003B7E61" w:rsidRDefault="003B7E61" w:rsidP="00930E18">
    <w:pPr>
      <w:pStyle w:val="Nagwek"/>
      <w:rPr>
        <w:rFonts w:asciiTheme="minorHAnsi" w:hAnsiTheme="minorHAnsi" w:cstheme="majorHAnsi"/>
        <w:sz w:val="20"/>
        <w:szCs w:val="20"/>
      </w:rPr>
    </w:pPr>
    <w:r w:rsidRPr="008457BA">
      <w:rPr>
        <w:rFonts w:asciiTheme="minorHAnsi" w:hAnsiTheme="minorHAnsi" w:cstheme="majorHAnsi"/>
        <w:sz w:val="20"/>
        <w:szCs w:val="20"/>
      </w:rPr>
      <w:t>___________________________________________________________________________</w:t>
    </w:r>
    <w:r>
      <w:rPr>
        <w:rFonts w:asciiTheme="minorHAnsi" w:hAnsiTheme="minorHAnsi" w:cstheme="majorHAnsi"/>
        <w:sz w:val="20"/>
        <w:szCs w:val="20"/>
      </w:rPr>
      <w:t>______________________</w:t>
    </w:r>
  </w:p>
  <w:p w14:paraId="6440CAC9" w14:textId="61F91109" w:rsidR="003B7E61" w:rsidRDefault="003B7E61" w:rsidP="00E25EB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3A914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5094FF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9413EB7"/>
    <w:multiLevelType w:val="hybridMultilevel"/>
    <w:tmpl w:val="423427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C62053"/>
    <w:multiLevelType w:val="multilevel"/>
    <w:tmpl w:val="85B26416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A6E43DD"/>
    <w:multiLevelType w:val="multilevel"/>
    <w:tmpl w:val="9FBA2DB2"/>
    <w:lvl w:ilvl="0">
      <w:start w:val="1"/>
      <w:numFmt w:val="decimal"/>
      <w:lvlText w:val="%1."/>
      <w:lvlJc w:val="left"/>
      <w:pPr>
        <w:ind w:left="360"/>
      </w:pPr>
      <w:rPr>
        <w:rFonts w:asciiTheme="minorHAnsi" w:eastAsia="Times New Roman" w:hAnsiTheme="minorHAnsi" w:cstheme="majorHAns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77"/>
      </w:pPr>
      <w:rPr>
        <w:rFonts w:asciiTheme="minorHAnsi" w:eastAsia="Times New Roman" w:hAnsiTheme="minorHAnsi" w:cstheme="majorHAns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224"/>
      </w:pPr>
      <w:rPr>
        <w:rFonts w:asciiTheme="minorHAnsi" w:eastAsia="Times New Roman" w:hAnsiTheme="minorHAnsi" w:cstheme="majorHAns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F2656D2"/>
    <w:multiLevelType w:val="hybridMultilevel"/>
    <w:tmpl w:val="086EE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F30C14"/>
    <w:multiLevelType w:val="multilevel"/>
    <w:tmpl w:val="C128A4D2"/>
    <w:lvl w:ilvl="0">
      <w:start w:val="12"/>
      <w:numFmt w:val="decimal"/>
      <w:lvlText w:val="%1."/>
      <w:lvlJc w:val="left"/>
      <w:pPr>
        <w:ind w:left="517" w:hanging="51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6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5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00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79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224" w:hanging="1800"/>
      </w:pPr>
      <w:rPr>
        <w:rFonts w:hint="default"/>
        <w:b/>
      </w:rPr>
    </w:lvl>
  </w:abstractNum>
  <w:abstractNum w:abstractNumId="8" w15:restartNumberingAfterBreak="0">
    <w:nsid w:val="121C61E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484451E"/>
    <w:multiLevelType w:val="hybridMultilevel"/>
    <w:tmpl w:val="312CB1FE"/>
    <w:lvl w:ilvl="0" w:tplc="CEBE051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5254F5C"/>
    <w:multiLevelType w:val="multilevel"/>
    <w:tmpl w:val="B75856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6241141"/>
    <w:multiLevelType w:val="multilevel"/>
    <w:tmpl w:val="CA28ED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75A0951"/>
    <w:multiLevelType w:val="multilevel"/>
    <w:tmpl w:val="FA96FC4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9FD2C3E"/>
    <w:multiLevelType w:val="multilevel"/>
    <w:tmpl w:val="53F084C4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24C70DE"/>
    <w:multiLevelType w:val="hybridMultilevel"/>
    <w:tmpl w:val="A42A591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4D07A7E"/>
    <w:multiLevelType w:val="multilevel"/>
    <w:tmpl w:val="FFB697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6D43D71"/>
    <w:multiLevelType w:val="multilevel"/>
    <w:tmpl w:val="2C0058AE"/>
    <w:lvl w:ilvl="0">
      <w:start w:val="7"/>
      <w:numFmt w:val="decimal"/>
      <w:lvlText w:val="%1."/>
      <w:lvlJc w:val="left"/>
      <w:pPr>
        <w:ind w:left="540" w:hanging="54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50" w:hanging="54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ascii="Cambria" w:hAnsi="Cambria"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225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1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6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5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01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880" w:hanging="1800"/>
      </w:pPr>
      <w:rPr>
        <w:rFonts w:cs="Times New Roman" w:hint="default"/>
      </w:rPr>
    </w:lvl>
  </w:abstractNum>
  <w:abstractNum w:abstractNumId="17" w15:restartNumberingAfterBreak="0">
    <w:nsid w:val="29F67FBE"/>
    <w:multiLevelType w:val="multilevel"/>
    <w:tmpl w:val="A9800E9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2A5066F9"/>
    <w:multiLevelType w:val="hybridMultilevel"/>
    <w:tmpl w:val="3B382722"/>
    <w:lvl w:ilvl="0" w:tplc="B6882ED8">
      <w:start w:val="1"/>
      <w:numFmt w:val="decimal"/>
      <w:lvlText w:val="%1."/>
      <w:lvlJc w:val="left"/>
      <w:pPr>
        <w:ind w:left="718" w:hanging="360"/>
        <w:jc w:val="right"/>
      </w:pPr>
      <w:rPr>
        <w:rFonts w:ascii="Arial Narrow" w:eastAsia="Arial Narrow" w:hAnsi="Arial Narrow" w:hint="default"/>
        <w:b/>
        <w:bCs/>
        <w:sz w:val="24"/>
        <w:szCs w:val="24"/>
      </w:rPr>
    </w:lvl>
    <w:lvl w:ilvl="1" w:tplc="61BCC852">
      <w:start w:val="1"/>
      <w:numFmt w:val="decimal"/>
      <w:lvlText w:val="%2."/>
      <w:lvlJc w:val="left"/>
      <w:pPr>
        <w:ind w:left="1078" w:hanging="360"/>
        <w:jc w:val="right"/>
      </w:pPr>
      <w:rPr>
        <w:rFonts w:ascii="Arial Narrow" w:eastAsia="Arial Narrow" w:hAnsi="Arial Narrow" w:hint="default"/>
        <w:sz w:val="24"/>
        <w:szCs w:val="24"/>
      </w:rPr>
    </w:lvl>
    <w:lvl w:ilvl="2" w:tplc="7D84911A">
      <w:start w:val="1"/>
      <w:numFmt w:val="bullet"/>
      <w:lvlText w:val="•"/>
      <w:lvlJc w:val="left"/>
      <w:pPr>
        <w:ind w:left="2014" w:hanging="360"/>
      </w:pPr>
      <w:rPr>
        <w:rFonts w:hint="default"/>
      </w:rPr>
    </w:lvl>
    <w:lvl w:ilvl="3" w:tplc="3C40EC10">
      <w:start w:val="1"/>
      <w:numFmt w:val="bullet"/>
      <w:lvlText w:val="•"/>
      <w:lvlJc w:val="left"/>
      <w:pPr>
        <w:ind w:left="2950" w:hanging="360"/>
      </w:pPr>
      <w:rPr>
        <w:rFonts w:hint="default"/>
      </w:rPr>
    </w:lvl>
    <w:lvl w:ilvl="4" w:tplc="B8B0DD26">
      <w:start w:val="1"/>
      <w:numFmt w:val="bullet"/>
      <w:lvlText w:val="•"/>
      <w:lvlJc w:val="left"/>
      <w:pPr>
        <w:ind w:left="3887" w:hanging="360"/>
      </w:pPr>
      <w:rPr>
        <w:rFonts w:hint="default"/>
      </w:rPr>
    </w:lvl>
    <w:lvl w:ilvl="5" w:tplc="A0E26CDA">
      <w:start w:val="1"/>
      <w:numFmt w:val="bullet"/>
      <w:lvlText w:val="•"/>
      <w:lvlJc w:val="left"/>
      <w:pPr>
        <w:ind w:left="4823" w:hanging="360"/>
      </w:pPr>
      <w:rPr>
        <w:rFonts w:hint="default"/>
      </w:rPr>
    </w:lvl>
    <w:lvl w:ilvl="6" w:tplc="6BBEE6D0">
      <w:start w:val="1"/>
      <w:numFmt w:val="bullet"/>
      <w:lvlText w:val="•"/>
      <w:lvlJc w:val="left"/>
      <w:pPr>
        <w:ind w:left="5760" w:hanging="360"/>
      </w:pPr>
      <w:rPr>
        <w:rFonts w:hint="default"/>
      </w:rPr>
    </w:lvl>
    <w:lvl w:ilvl="7" w:tplc="3E34B4CE">
      <w:start w:val="1"/>
      <w:numFmt w:val="bullet"/>
      <w:lvlText w:val="•"/>
      <w:lvlJc w:val="left"/>
      <w:pPr>
        <w:ind w:left="6696" w:hanging="360"/>
      </w:pPr>
      <w:rPr>
        <w:rFonts w:hint="default"/>
      </w:rPr>
    </w:lvl>
    <w:lvl w:ilvl="8" w:tplc="C7AA7602">
      <w:start w:val="1"/>
      <w:numFmt w:val="bullet"/>
      <w:lvlText w:val="•"/>
      <w:lvlJc w:val="left"/>
      <w:pPr>
        <w:ind w:left="7633" w:hanging="360"/>
      </w:pPr>
      <w:rPr>
        <w:rFonts w:hint="default"/>
      </w:rPr>
    </w:lvl>
  </w:abstractNum>
  <w:abstractNum w:abstractNumId="19" w15:restartNumberingAfterBreak="0">
    <w:nsid w:val="2F6F616C"/>
    <w:multiLevelType w:val="hybridMultilevel"/>
    <w:tmpl w:val="8D9E73A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C1340F"/>
    <w:multiLevelType w:val="multilevel"/>
    <w:tmpl w:val="0D421450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56E778C"/>
    <w:multiLevelType w:val="multilevel"/>
    <w:tmpl w:val="CA28ED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97450A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BAD1CF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5471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3EE62FFA"/>
    <w:multiLevelType w:val="hybridMultilevel"/>
    <w:tmpl w:val="9A30BAB4"/>
    <w:lvl w:ilvl="0" w:tplc="F0964760">
      <w:start w:val="1"/>
      <w:numFmt w:val="decimal"/>
      <w:lvlText w:val="%1."/>
      <w:lvlJc w:val="left"/>
      <w:rPr>
        <w:rFonts w:ascii="Calibri Light" w:eastAsia="Times New Roman" w:hAnsi="Calibri Light" w:cs="Calibri Light" w:hint="default"/>
      </w:rPr>
    </w:lvl>
    <w:lvl w:ilvl="1" w:tplc="85045A5E">
      <w:start w:val="1"/>
      <w:numFmt w:val="lowerLetter"/>
      <w:lvlText w:val="%2."/>
      <w:lvlJc w:val="left"/>
      <w:pPr>
        <w:ind w:left="1800" w:hanging="360"/>
      </w:pPr>
      <w:rPr>
        <w:b w:val="0"/>
        <w:color w:val="auto"/>
      </w:rPr>
    </w:lvl>
    <w:lvl w:ilvl="2" w:tplc="F68ACBA4">
      <w:start w:val="1"/>
      <w:numFmt w:val="bullet"/>
      <w:lvlText w:val="-"/>
      <w:lvlJc w:val="left"/>
      <w:pPr>
        <w:ind w:left="2700" w:hanging="360"/>
      </w:pPr>
      <w:rPr>
        <w:rFonts w:ascii="Arial" w:eastAsia="Times New 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F305103"/>
    <w:multiLevelType w:val="multilevel"/>
    <w:tmpl w:val="792873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3F670568"/>
    <w:multiLevelType w:val="multilevel"/>
    <w:tmpl w:val="C57CAF16"/>
    <w:lvl w:ilvl="0">
      <w:start w:val="1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3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84" w:hanging="1800"/>
      </w:pPr>
      <w:rPr>
        <w:rFonts w:hint="default"/>
      </w:rPr>
    </w:lvl>
  </w:abstractNum>
  <w:abstractNum w:abstractNumId="27" w15:restartNumberingAfterBreak="0">
    <w:nsid w:val="40DC0CC4"/>
    <w:multiLevelType w:val="multilevel"/>
    <w:tmpl w:val="A8DC81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40" w:hanging="6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60F65B4"/>
    <w:multiLevelType w:val="multilevel"/>
    <w:tmpl w:val="792873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7EA2E58"/>
    <w:multiLevelType w:val="hybridMultilevel"/>
    <w:tmpl w:val="480E9F8A"/>
    <w:lvl w:ilvl="0" w:tplc="173E07EA">
      <w:start w:val="1"/>
      <w:numFmt w:val="decimal"/>
      <w:lvlText w:val="%1."/>
      <w:lvlJc w:val="left"/>
      <w:pPr>
        <w:ind w:left="782" w:hanging="284"/>
      </w:pPr>
      <w:rPr>
        <w:rFonts w:ascii="Arial Narrow" w:eastAsia="Arial Narrow" w:hAnsi="Arial Narrow" w:hint="default"/>
        <w:sz w:val="24"/>
        <w:szCs w:val="24"/>
      </w:rPr>
    </w:lvl>
    <w:lvl w:ilvl="1" w:tplc="16E6CA2E">
      <w:start w:val="1"/>
      <w:numFmt w:val="bullet"/>
      <w:lvlText w:val="•"/>
      <w:lvlJc w:val="left"/>
      <w:pPr>
        <w:ind w:left="947" w:hanging="284"/>
      </w:pPr>
      <w:rPr>
        <w:rFonts w:hint="default"/>
      </w:rPr>
    </w:lvl>
    <w:lvl w:ilvl="2" w:tplc="D5FC9F2A">
      <w:start w:val="1"/>
      <w:numFmt w:val="bullet"/>
      <w:lvlText w:val="•"/>
      <w:lvlJc w:val="left"/>
      <w:pPr>
        <w:ind w:left="1898" w:hanging="284"/>
      </w:pPr>
      <w:rPr>
        <w:rFonts w:hint="default"/>
      </w:rPr>
    </w:lvl>
    <w:lvl w:ilvl="3" w:tplc="8C28852A">
      <w:start w:val="1"/>
      <w:numFmt w:val="bullet"/>
      <w:lvlText w:val="•"/>
      <w:lvlJc w:val="left"/>
      <w:pPr>
        <w:ind w:left="2849" w:hanging="284"/>
      </w:pPr>
      <w:rPr>
        <w:rFonts w:hint="default"/>
      </w:rPr>
    </w:lvl>
    <w:lvl w:ilvl="4" w:tplc="26526CCC">
      <w:start w:val="1"/>
      <w:numFmt w:val="bullet"/>
      <w:lvlText w:val="•"/>
      <w:lvlJc w:val="left"/>
      <w:pPr>
        <w:ind w:left="3800" w:hanging="284"/>
      </w:pPr>
      <w:rPr>
        <w:rFonts w:hint="default"/>
      </w:rPr>
    </w:lvl>
    <w:lvl w:ilvl="5" w:tplc="6F4C163E">
      <w:start w:val="1"/>
      <w:numFmt w:val="bullet"/>
      <w:lvlText w:val="•"/>
      <w:lvlJc w:val="left"/>
      <w:pPr>
        <w:ind w:left="4751" w:hanging="284"/>
      </w:pPr>
      <w:rPr>
        <w:rFonts w:hint="default"/>
      </w:rPr>
    </w:lvl>
    <w:lvl w:ilvl="6" w:tplc="C852A972">
      <w:start w:val="1"/>
      <w:numFmt w:val="bullet"/>
      <w:lvlText w:val="•"/>
      <w:lvlJc w:val="left"/>
      <w:pPr>
        <w:ind w:left="5702" w:hanging="284"/>
      </w:pPr>
      <w:rPr>
        <w:rFonts w:hint="default"/>
      </w:rPr>
    </w:lvl>
    <w:lvl w:ilvl="7" w:tplc="2DEAC570">
      <w:start w:val="1"/>
      <w:numFmt w:val="bullet"/>
      <w:lvlText w:val="•"/>
      <w:lvlJc w:val="left"/>
      <w:pPr>
        <w:ind w:left="6653" w:hanging="284"/>
      </w:pPr>
      <w:rPr>
        <w:rFonts w:hint="default"/>
      </w:rPr>
    </w:lvl>
    <w:lvl w:ilvl="8" w:tplc="CEDE9E7A">
      <w:start w:val="1"/>
      <w:numFmt w:val="bullet"/>
      <w:lvlText w:val="•"/>
      <w:lvlJc w:val="left"/>
      <w:pPr>
        <w:ind w:left="7604" w:hanging="284"/>
      </w:pPr>
      <w:rPr>
        <w:rFonts w:hint="default"/>
      </w:rPr>
    </w:lvl>
  </w:abstractNum>
  <w:abstractNum w:abstractNumId="30" w15:restartNumberingAfterBreak="0">
    <w:nsid w:val="4E2E0B84"/>
    <w:multiLevelType w:val="multilevel"/>
    <w:tmpl w:val="0CD8076E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F56493F"/>
    <w:multiLevelType w:val="multilevel"/>
    <w:tmpl w:val="85B26416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4F937842"/>
    <w:multiLevelType w:val="multilevel"/>
    <w:tmpl w:val="CA28ED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4FF644C9"/>
    <w:multiLevelType w:val="hybridMultilevel"/>
    <w:tmpl w:val="B6765A9A"/>
    <w:lvl w:ilvl="0" w:tplc="C2CC95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AB7F5C"/>
    <w:multiLevelType w:val="hybridMultilevel"/>
    <w:tmpl w:val="B38C7C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93204C"/>
    <w:multiLevelType w:val="multilevel"/>
    <w:tmpl w:val="CA28ED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5AC216DD"/>
    <w:multiLevelType w:val="multilevel"/>
    <w:tmpl w:val="32ECDFC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50" w:hanging="39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7" w15:restartNumberingAfterBreak="0">
    <w:nsid w:val="5AD31C05"/>
    <w:multiLevelType w:val="multilevel"/>
    <w:tmpl w:val="5680073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4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38" w15:restartNumberingAfterBreak="0">
    <w:nsid w:val="5B093A1B"/>
    <w:multiLevelType w:val="multilevel"/>
    <w:tmpl w:val="EB0831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617335EA"/>
    <w:multiLevelType w:val="multilevel"/>
    <w:tmpl w:val="4F5ABD70"/>
    <w:lvl w:ilvl="0">
      <w:start w:val="1"/>
      <w:numFmt w:val="decimal"/>
      <w:lvlText w:val="%1."/>
      <w:lvlJc w:val="left"/>
      <w:pPr>
        <w:ind w:left="859" w:hanging="360"/>
        <w:jc w:val="right"/>
      </w:pPr>
      <w:rPr>
        <w:rFonts w:ascii="Arial Narrow" w:eastAsia="Arial Narrow" w:hAnsi="Arial Narrow"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1113" w:hanging="569"/>
      </w:pPr>
      <w:rPr>
        <w:rFonts w:ascii="Arial Narrow" w:eastAsia="Arial Narrow" w:hAnsi="Arial Narrow" w:hint="default"/>
        <w:sz w:val="24"/>
        <w:szCs w:val="24"/>
      </w:rPr>
    </w:lvl>
    <w:lvl w:ilvl="2">
      <w:start w:val="1"/>
      <w:numFmt w:val="bullet"/>
      <w:lvlText w:val="•"/>
      <w:lvlJc w:val="left"/>
      <w:pPr>
        <w:ind w:left="1992" w:hanging="56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71" w:hanging="56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50" w:hanging="56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30" w:hanging="56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09" w:hanging="56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88" w:hanging="56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67" w:hanging="569"/>
      </w:pPr>
      <w:rPr>
        <w:rFonts w:hint="default"/>
      </w:rPr>
    </w:lvl>
  </w:abstractNum>
  <w:abstractNum w:abstractNumId="40" w15:restartNumberingAfterBreak="0">
    <w:nsid w:val="66017437"/>
    <w:multiLevelType w:val="multilevel"/>
    <w:tmpl w:val="53F084C4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69F76641"/>
    <w:multiLevelType w:val="multilevel"/>
    <w:tmpl w:val="71EE23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6D675604"/>
    <w:multiLevelType w:val="multilevel"/>
    <w:tmpl w:val="358ED3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72933BCD"/>
    <w:multiLevelType w:val="multilevel"/>
    <w:tmpl w:val="CD84ED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000000" w:themeColor="text1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4082BD2"/>
    <w:multiLevelType w:val="multilevel"/>
    <w:tmpl w:val="07E8A6EA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751A4837"/>
    <w:multiLevelType w:val="multilevel"/>
    <w:tmpl w:val="82EABB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76E92BD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77374385"/>
    <w:multiLevelType w:val="multilevel"/>
    <w:tmpl w:val="FA96FC4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7BD143F9"/>
    <w:multiLevelType w:val="hybridMultilevel"/>
    <w:tmpl w:val="456A7BF8"/>
    <w:lvl w:ilvl="0" w:tplc="680C079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2"/>
  </w:num>
  <w:num w:numId="3">
    <w:abstractNumId w:val="1"/>
  </w:num>
  <w:num w:numId="4">
    <w:abstractNumId w:val="44"/>
  </w:num>
  <w:num w:numId="5">
    <w:abstractNumId w:val="30"/>
  </w:num>
  <w:num w:numId="6">
    <w:abstractNumId w:val="8"/>
  </w:num>
  <w:num w:numId="7">
    <w:abstractNumId w:val="15"/>
  </w:num>
  <w:num w:numId="8">
    <w:abstractNumId w:val="28"/>
  </w:num>
  <w:num w:numId="9">
    <w:abstractNumId w:val="23"/>
  </w:num>
  <w:num w:numId="10">
    <w:abstractNumId w:val="43"/>
  </w:num>
  <w:num w:numId="11">
    <w:abstractNumId w:val="40"/>
  </w:num>
  <w:num w:numId="12">
    <w:abstractNumId w:val="20"/>
  </w:num>
  <w:num w:numId="13">
    <w:abstractNumId w:val="21"/>
  </w:num>
  <w:num w:numId="14">
    <w:abstractNumId w:val="47"/>
  </w:num>
  <w:num w:numId="15">
    <w:abstractNumId w:val="12"/>
  </w:num>
  <w:num w:numId="16">
    <w:abstractNumId w:val="31"/>
  </w:num>
  <w:num w:numId="17">
    <w:abstractNumId w:val="4"/>
  </w:num>
  <w:num w:numId="18">
    <w:abstractNumId w:val="46"/>
  </w:num>
  <w:num w:numId="19">
    <w:abstractNumId w:val="34"/>
  </w:num>
  <w:num w:numId="20">
    <w:abstractNumId w:val="42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</w:num>
  <w:num w:numId="23">
    <w:abstractNumId w:val="36"/>
  </w:num>
  <w:num w:numId="24">
    <w:abstractNumId w:val="41"/>
  </w:num>
  <w:num w:numId="25">
    <w:abstractNumId w:val="37"/>
  </w:num>
  <w:num w:numId="26">
    <w:abstractNumId w:val="45"/>
  </w:num>
  <w:num w:numId="27">
    <w:abstractNumId w:val="38"/>
  </w:num>
  <w:num w:numId="28">
    <w:abstractNumId w:val="17"/>
  </w:num>
  <w:num w:numId="29">
    <w:abstractNumId w:val="33"/>
  </w:num>
  <w:num w:numId="30">
    <w:abstractNumId w:val="35"/>
  </w:num>
  <w:num w:numId="31">
    <w:abstractNumId w:val="6"/>
  </w:num>
  <w:num w:numId="32">
    <w:abstractNumId w:val="27"/>
  </w:num>
  <w:num w:numId="33">
    <w:abstractNumId w:val="3"/>
  </w:num>
  <w:num w:numId="34">
    <w:abstractNumId w:val="11"/>
  </w:num>
  <w:num w:numId="35">
    <w:abstractNumId w:val="32"/>
  </w:num>
  <w:num w:numId="36">
    <w:abstractNumId w:val="13"/>
  </w:num>
  <w:num w:numId="37">
    <w:abstractNumId w:val="24"/>
  </w:num>
  <w:num w:numId="38">
    <w:abstractNumId w:val="16"/>
  </w:num>
  <w:num w:numId="39">
    <w:abstractNumId w:val="29"/>
  </w:num>
  <w:num w:numId="40">
    <w:abstractNumId w:val="18"/>
  </w:num>
  <w:num w:numId="41">
    <w:abstractNumId w:val="19"/>
  </w:num>
  <w:num w:numId="42">
    <w:abstractNumId w:val="39"/>
  </w:num>
  <w:num w:numId="43">
    <w:abstractNumId w:val="26"/>
  </w:num>
  <w:num w:numId="44">
    <w:abstractNumId w:val="7"/>
  </w:num>
  <w:num w:numId="45">
    <w:abstractNumId w:val="10"/>
  </w:num>
  <w:num w:numId="46">
    <w:abstractNumId w:val="48"/>
  </w:num>
  <w:num w:numId="47">
    <w:abstractNumId w:val="25"/>
  </w:num>
  <w:num w:numId="48">
    <w:abstractNumId w:val="9"/>
  </w:num>
  <w:num w:numId="49">
    <w:abstractNumId w:val="14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51F"/>
    <w:rsid w:val="00005CDB"/>
    <w:rsid w:val="00005E92"/>
    <w:rsid w:val="00007D53"/>
    <w:rsid w:val="0001615E"/>
    <w:rsid w:val="00020330"/>
    <w:rsid w:val="00020E7C"/>
    <w:rsid w:val="0002185E"/>
    <w:rsid w:val="000228DE"/>
    <w:rsid w:val="00026132"/>
    <w:rsid w:val="00026368"/>
    <w:rsid w:val="00027DE7"/>
    <w:rsid w:val="00027E79"/>
    <w:rsid w:val="00030160"/>
    <w:rsid w:val="000303A4"/>
    <w:rsid w:val="00030C88"/>
    <w:rsid w:val="0003149D"/>
    <w:rsid w:val="00031B61"/>
    <w:rsid w:val="00032E91"/>
    <w:rsid w:val="00033634"/>
    <w:rsid w:val="00034A23"/>
    <w:rsid w:val="00035945"/>
    <w:rsid w:val="000366D5"/>
    <w:rsid w:val="00036E7E"/>
    <w:rsid w:val="00037014"/>
    <w:rsid w:val="00037BBF"/>
    <w:rsid w:val="00037E45"/>
    <w:rsid w:val="000420F5"/>
    <w:rsid w:val="00043952"/>
    <w:rsid w:val="0004441C"/>
    <w:rsid w:val="000454EA"/>
    <w:rsid w:val="00046135"/>
    <w:rsid w:val="00050924"/>
    <w:rsid w:val="0005119D"/>
    <w:rsid w:val="00051340"/>
    <w:rsid w:val="00051BFA"/>
    <w:rsid w:val="000554C6"/>
    <w:rsid w:val="00055512"/>
    <w:rsid w:val="0005677C"/>
    <w:rsid w:val="00061D07"/>
    <w:rsid w:val="000625DD"/>
    <w:rsid w:val="00062AD7"/>
    <w:rsid w:val="00064B65"/>
    <w:rsid w:val="00064E8A"/>
    <w:rsid w:val="00067372"/>
    <w:rsid w:val="00067565"/>
    <w:rsid w:val="00067C9C"/>
    <w:rsid w:val="000701C0"/>
    <w:rsid w:val="00070321"/>
    <w:rsid w:val="000708B3"/>
    <w:rsid w:val="00070FA1"/>
    <w:rsid w:val="00071056"/>
    <w:rsid w:val="0007112B"/>
    <w:rsid w:val="00071AB0"/>
    <w:rsid w:val="00072FE6"/>
    <w:rsid w:val="00073358"/>
    <w:rsid w:val="00073B47"/>
    <w:rsid w:val="000743E5"/>
    <w:rsid w:val="00074642"/>
    <w:rsid w:val="0007496B"/>
    <w:rsid w:val="00075168"/>
    <w:rsid w:val="00075E81"/>
    <w:rsid w:val="0007666B"/>
    <w:rsid w:val="00076D01"/>
    <w:rsid w:val="00077E88"/>
    <w:rsid w:val="000809C4"/>
    <w:rsid w:val="00080DB4"/>
    <w:rsid w:val="00081A8F"/>
    <w:rsid w:val="00081C41"/>
    <w:rsid w:val="00082924"/>
    <w:rsid w:val="00085A2B"/>
    <w:rsid w:val="00090ADA"/>
    <w:rsid w:val="00090F39"/>
    <w:rsid w:val="0009266A"/>
    <w:rsid w:val="00092C66"/>
    <w:rsid w:val="000938E3"/>
    <w:rsid w:val="00097DE9"/>
    <w:rsid w:val="00097F02"/>
    <w:rsid w:val="000A064A"/>
    <w:rsid w:val="000A0D1D"/>
    <w:rsid w:val="000A12A3"/>
    <w:rsid w:val="000A2B92"/>
    <w:rsid w:val="000A2C96"/>
    <w:rsid w:val="000A715A"/>
    <w:rsid w:val="000B3404"/>
    <w:rsid w:val="000B4C0E"/>
    <w:rsid w:val="000B7398"/>
    <w:rsid w:val="000C1A50"/>
    <w:rsid w:val="000C250F"/>
    <w:rsid w:val="000C2849"/>
    <w:rsid w:val="000C2AD7"/>
    <w:rsid w:val="000C3516"/>
    <w:rsid w:val="000C42B9"/>
    <w:rsid w:val="000C560B"/>
    <w:rsid w:val="000C676A"/>
    <w:rsid w:val="000C6FBA"/>
    <w:rsid w:val="000C72DE"/>
    <w:rsid w:val="000D1518"/>
    <w:rsid w:val="000D1C4C"/>
    <w:rsid w:val="000D1E0D"/>
    <w:rsid w:val="000D1E7A"/>
    <w:rsid w:val="000D2277"/>
    <w:rsid w:val="000D2724"/>
    <w:rsid w:val="000D3BD1"/>
    <w:rsid w:val="000D44C2"/>
    <w:rsid w:val="000D50F7"/>
    <w:rsid w:val="000D57EE"/>
    <w:rsid w:val="000D7882"/>
    <w:rsid w:val="000E056B"/>
    <w:rsid w:val="000E085A"/>
    <w:rsid w:val="000E0F4A"/>
    <w:rsid w:val="000E2771"/>
    <w:rsid w:val="000E2D5A"/>
    <w:rsid w:val="000E4EF8"/>
    <w:rsid w:val="000E61C2"/>
    <w:rsid w:val="000E68BA"/>
    <w:rsid w:val="000E6DE3"/>
    <w:rsid w:val="000F218D"/>
    <w:rsid w:val="000F238A"/>
    <w:rsid w:val="000F2C71"/>
    <w:rsid w:val="000F4176"/>
    <w:rsid w:val="000F429D"/>
    <w:rsid w:val="000F49C9"/>
    <w:rsid w:val="000F4C8B"/>
    <w:rsid w:val="000F663C"/>
    <w:rsid w:val="000F765D"/>
    <w:rsid w:val="001011D6"/>
    <w:rsid w:val="001017CB"/>
    <w:rsid w:val="001021AA"/>
    <w:rsid w:val="0010293C"/>
    <w:rsid w:val="0010330A"/>
    <w:rsid w:val="001035C4"/>
    <w:rsid w:val="00103D5F"/>
    <w:rsid w:val="00103E06"/>
    <w:rsid w:val="00104E0B"/>
    <w:rsid w:val="00105247"/>
    <w:rsid w:val="0010627A"/>
    <w:rsid w:val="00107E54"/>
    <w:rsid w:val="001110AF"/>
    <w:rsid w:val="00114B5F"/>
    <w:rsid w:val="0012162A"/>
    <w:rsid w:val="00121633"/>
    <w:rsid w:val="001229D1"/>
    <w:rsid w:val="00123750"/>
    <w:rsid w:val="00123C1A"/>
    <w:rsid w:val="00127540"/>
    <w:rsid w:val="00127E30"/>
    <w:rsid w:val="00130645"/>
    <w:rsid w:val="00132486"/>
    <w:rsid w:val="00132629"/>
    <w:rsid w:val="0013489E"/>
    <w:rsid w:val="0013644C"/>
    <w:rsid w:val="0013745B"/>
    <w:rsid w:val="00141982"/>
    <w:rsid w:val="0014292B"/>
    <w:rsid w:val="001449C0"/>
    <w:rsid w:val="00145586"/>
    <w:rsid w:val="00145C41"/>
    <w:rsid w:val="001461D5"/>
    <w:rsid w:val="00150767"/>
    <w:rsid w:val="00152D5E"/>
    <w:rsid w:val="00153278"/>
    <w:rsid w:val="0015497F"/>
    <w:rsid w:val="00154EB2"/>
    <w:rsid w:val="001557AC"/>
    <w:rsid w:val="00157DD8"/>
    <w:rsid w:val="001606E7"/>
    <w:rsid w:val="00160938"/>
    <w:rsid w:val="00161FE7"/>
    <w:rsid w:val="001625C2"/>
    <w:rsid w:val="00165377"/>
    <w:rsid w:val="00165B3B"/>
    <w:rsid w:val="00166DA7"/>
    <w:rsid w:val="0016791C"/>
    <w:rsid w:val="00170ADB"/>
    <w:rsid w:val="001716B8"/>
    <w:rsid w:val="00171BD0"/>
    <w:rsid w:val="00173CB4"/>
    <w:rsid w:val="001740E6"/>
    <w:rsid w:val="00174A2E"/>
    <w:rsid w:val="00174BE2"/>
    <w:rsid w:val="00175A04"/>
    <w:rsid w:val="00176A1E"/>
    <w:rsid w:val="00176A29"/>
    <w:rsid w:val="001812E3"/>
    <w:rsid w:val="001813F8"/>
    <w:rsid w:val="001834F3"/>
    <w:rsid w:val="00185E3C"/>
    <w:rsid w:val="00187BE5"/>
    <w:rsid w:val="00190A21"/>
    <w:rsid w:val="00190DF4"/>
    <w:rsid w:val="00191040"/>
    <w:rsid w:val="001951C7"/>
    <w:rsid w:val="00195231"/>
    <w:rsid w:val="0019586F"/>
    <w:rsid w:val="00196454"/>
    <w:rsid w:val="001A003D"/>
    <w:rsid w:val="001A0AEA"/>
    <w:rsid w:val="001A1550"/>
    <w:rsid w:val="001A1E2F"/>
    <w:rsid w:val="001A2339"/>
    <w:rsid w:val="001A3021"/>
    <w:rsid w:val="001A5E10"/>
    <w:rsid w:val="001A66BA"/>
    <w:rsid w:val="001A7B10"/>
    <w:rsid w:val="001A7F4A"/>
    <w:rsid w:val="001B0DED"/>
    <w:rsid w:val="001B10D0"/>
    <w:rsid w:val="001B1A4E"/>
    <w:rsid w:val="001B2D37"/>
    <w:rsid w:val="001B3106"/>
    <w:rsid w:val="001B4D96"/>
    <w:rsid w:val="001B5DA8"/>
    <w:rsid w:val="001B5F44"/>
    <w:rsid w:val="001B68D2"/>
    <w:rsid w:val="001C0753"/>
    <w:rsid w:val="001C2D58"/>
    <w:rsid w:val="001C31E8"/>
    <w:rsid w:val="001C414E"/>
    <w:rsid w:val="001C4899"/>
    <w:rsid w:val="001C7836"/>
    <w:rsid w:val="001D0750"/>
    <w:rsid w:val="001D09F7"/>
    <w:rsid w:val="001D0B58"/>
    <w:rsid w:val="001D62FE"/>
    <w:rsid w:val="001D6D80"/>
    <w:rsid w:val="001E0D30"/>
    <w:rsid w:val="001E1785"/>
    <w:rsid w:val="001E283C"/>
    <w:rsid w:val="001E2864"/>
    <w:rsid w:val="001E3A7D"/>
    <w:rsid w:val="001E4AE6"/>
    <w:rsid w:val="001E59A3"/>
    <w:rsid w:val="001E6755"/>
    <w:rsid w:val="001E7474"/>
    <w:rsid w:val="001E7914"/>
    <w:rsid w:val="001F0539"/>
    <w:rsid w:val="001F0A7B"/>
    <w:rsid w:val="001F1C60"/>
    <w:rsid w:val="001F3975"/>
    <w:rsid w:val="001F430D"/>
    <w:rsid w:val="001F4340"/>
    <w:rsid w:val="001F6A23"/>
    <w:rsid w:val="001F7B04"/>
    <w:rsid w:val="001F7B43"/>
    <w:rsid w:val="002007BE"/>
    <w:rsid w:val="00202BC9"/>
    <w:rsid w:val="00202F24"/>
    <w:rsid w:val="00203271"/>
    <w:rsid w:val="00206676"/>
    <w:rsid w:val="00211593"/>
    <w:rsid w:val="00211BC9"/>
    <w:rsid w:val="00211F4D"/>
    <w:rsid w:val="00215E90"/>
    <w:rsid w:val="00221093"/>
    <w:rsid w:val="002232A3"/>
    <w:rsid w:val="002235AA"/>
    <w:rsid w:val="0022476B"/>
    <w:rsid w:val="00225811"/>
    <w:rsid w:val="00225985"/>
    <w:rsid w:val="00226554"/>
    <w:rsid w:val="00230742"/>
    <w:rsid w:val="0023077A"/>
    <w:rsid w:val="00230CC4"/>
    <w:rsid w:val="00230D9E"/>
    <w:rsid w:val="002313BE"/>
    <w:rsid w:val="00232E72"/>
    <w:rsid w:val="0023338E"/>
    <w:rsid w:val="00233E54"/>
    <w:rsid w:val="00234E74"/>
    <w:rsid w:val="00235EAA"/>
    <w:rsid w:val="002360F9"/>
    <w:rsid w:val="002375A8"/>
    <w:rsid w:val="0023775F"/>
    <w:rsid w:val="00237A51"/>
    <w:rsid w:val="002412E1"/>
    <w:rsid w:val="00242377"/>
    <w:rsid w:val="002426CC"/>
    <w:rsid w:val="002444FA"/>
    <w:rsid w:val="0024483C"/>
    <w:rsid w:val="00245D4C"/>
    <w:rsid w:val="00246BA0"/>
    <w:rsid w:val="00247392"/>
    <w:rsid w:val="0024742C"/>
    <w:rsid w:val="00247DB8"/>
    <w:rsid w:val="00250566"/>
    <w:rsid w:val="00250C35"/>
    <w:rsid w:val="00250FE8"/>
    <w:rsid w:val="00251ED3"/>
    <w:rsid w:val="002541D9"/>
    <w:rsid w:val="002555EB"/>
    <w:rsid w:val="0025604D"/>
    <w:rsid w:val="00256EAB"/>
    <w:rsid w:val="00260060"/>
    <w:rsid w:val="00260A4E"/>
    <w:rsid w:val="0026135F"/>
    <w:rsid w:val="00263795"/>
    <w:rsid w:val="00264369"/>
    <w:rsid w:val="00264BCB"/>
    <w:rsid w:val="0026629C"/>
    <w:rsid w:val="002662E2"/>
    <w:rsid w:val="00270D82"/>
    <w:rsid w:val="00271204"/>
    <w:rsid w:val="00272FE5"/>
    <w:rsid w:val="00274484"/>
    <w:rsid w:val="002747B8"/>
    <w:rsid w:val="00274EDE"/>
    <w:rsid w:val="00275D0D"/>
    <w:rsid w:val="002800CA"/>
    <w:rsid w:val="002819D0"/>
    <w:rsid w:val="0028236B"/>
    <w:rsid w:val="002826A5"/>
    <w:rsid w:val="00282BF6"/>
    <w:rsid w:val="0028366C"/>
    <w:rsid w:val="00284138"/>
    <w:rsid w:val="00284DBF"/>
    <w:rsid w:val="00285203"/>
    <w:rsid w:val="00285CF8"/>
    <w:rsid w:val="00286F5E"/>
    <w:rsid w:val="00291116"/>
    <w:rsid w:val="00291A7D"/>
    <w:rsid w:val="002939F0"/>
    <w:rsid w:val="002941FE"/>
    <w:rsid w:val="0029679A"/>
    <w:rsid w:val="00296DD0"/>
    <w:rsid w:val="00297C52"/>
    <w:rsid w:val="002A0936"/>
    <w:rsid w:val="002A1463"/>
    <w:rsid w:val="002A1795"/>
    <w:rsid w:val="002A2037"/>
    <w:rsid w:val="002A34AC"/>
    <w:rsid w:val="002A39E5"/>
    <w:rsid w:val="002A3E6F"/>
    <w:rsid w:val="002A6B6C"/>
    <w:rsid w:val="002B0261"/>
    <w:rsid w:val="002B04FC"/>
    <w:rsid w:val="002B275C"/>
    <w:rsid w:val="002B5F4B"/>
    <w:rsid w:val="002B60CE"/>
    <w:rsid w:val="002B6C2F"/>
    <w:rsid w:val="002B769E"/>
    <w:rsid w:val="002B7E1C"/>
    <w:rsid w:val="002C0F67"/>
    <w:rsid w:val="002C0FCB"/>
    <w:rsid w:val="002C1A45"/>
    <w:rsid w:val="002C33C4"/>
    <w:rsid w:val="002C4934"/>
    <w:rsid w:val="002C5C46"/>
    <w:rsid w:val="002C5FCA"/>
    <w:rsid w:val="002D0BB2"/>
    <w:rsid w:val="002D1C5C"/>
    <w:rsid w:val="002D4E50"/>
    <w:rsid w:val="002D5F4B"/>
    <w:rsid w:val="002D609D"/>
    <w:rsid w:val="002D639D"/>
    <w:rsid w:val="002D73E8"/>
    <w:rsid w:val="002E0090"/>
    <w:rsid w:val="002E477C"/>
    <w:rsid w:val="002E4942"/>
    <w:rsid w:val="002E4B9B"/>
    <w:rsid w:val="002E5C3D"/>
    <w:rsid w:val="002E5D80"/>
    <w:rsid w:val="002E6F62"/>
    <w:rsid w:val="002F2189"/>
    <w:rsid w:val="002F4862"/>
    <w:rsid w:val="002F4E21"/>
    <w:rsid w:val="002F5055"/>
    <w:rsid w:val="002F55D4"/>
    <w:rsid w:val="00300C2E"/>
    <w:rsid w:val="003016AA"/>
    <w:rsid w:val="00303A35"/>
    <w:rsid w:val="00303D51"/>
    <w:rsid w:val="0030414B"/>
    <w:rsid w:val="00305B88"/>
    <w:rsid w:val="00305E7B"/>
    <w:rsid w:val="00306442"/>
    <w:rsid w:val="00312701"/>
    <w:rsid w:val="00313646"/>
    <w:rsid w:val="00313CD7"/>
    <w:rsid w:val="00317836"/>
    <w:rsid w:val="003201C5"/>
    <w:rsid w:val="00321CD6"/>
    <w:rsid w:val="003240BF"/>
    <w:rsid w:val="003243A7"/>
    <w:rsid w:val="00324A8A"/>
    <w:rsid w:val="00324A9A"/>
    <w:rsid w:val="00325144"/>
    <w:rsid w:val="00330B03"/>
    <w:rsid w:val="00335783"/>
    <w:rsid w:val="00336630"/>
    <w:rsid w:val="003369FC"/>
    <w:rsid w:val="00340073"/>
    <w:rsid w:val="003409F9"/>
    <w:rsid w:val="00340B28"/>
    <w:rsid w:val="00340E90"/>
    <w:rsid w:val="00341141"/>
    <w:rsid w:val="0034310E"/>
    <w:rsid w:val="00346198"/>
    <w:rsid w:val="00347731"/>
    <w:rsid w:val="00347F16"/>
    <w:rsid w:val="003507F9"/>
    <w:rsid w:val="00351322"/>
    <w:rsid w:val="003514CA"/>
    <w:rsid w:val="00351CDF"/>
    <w:rsid w:val="0035270B"/>
    <w:rsid w:val="00353E7F"/>
    <w:rsid w:val="003542CF"/>
    <w:rsid w:val="00354647"/>
    <w:rsid w:val="00354B28"/>
    <w:rsid w:val="003553B2"/>
    <w:rsid w:val="00356E98"/>
    <w:rsid w:val="003577B1"/>
    <w:rsid w:val="003608F1"/>
    <w:rsid w:val="00360C5F"/>
    <w:rsid w:val="0036459D"/>
    <w:rsid w:val="00365BF6"/>
    <w:rsid w:val="00365EC9"/>
    <w:rsid w:val="00367608"/>
    <w:rsid w:val="0036782E"/>
    <w:rsid w:val="00367DDE"/>
    <w:rsid w:val="00372ECB"/>
    <w:rsid w:val="0037398A"/>
    <w:rsid w:val="003744FD"/>
    <w:rsid w:val="003767B2"/>
    <w:rsid w:val="003771FA"/>
    <w:rsid w:val="003807CC"/>
    <w:rsid w:val="00380859"/>
    <w:rsid w:val="00380944"/>
    <w:rsid w:val="00382324"/>
    <w:rsid w:val="003828F6"/>
    <w:rsid w:val="00383078"/>
    <w:rsid w:val="00383724"/>
    <w:rsid w:val="00386EFF"/>
    <w:rsid w:val="003878C1"/>
    <w:rsid w:val="00387A34"/>
    <w:rsid w:val="0039049C"/>
    <w:rsid w:val="003911BE"/>
    <w:rsid w:val="00391FE5"/>
    <w:rsid w:val="0039261B"/>
    <w:rsid w:val="003952C0"/>
    <w:rsid w:val="00396DBC"/>
    <w:rsid w:val="0039748B"/>
    <w:rsid w:val="003A03FE"/>
    <w:rsid w:val="003A1EA5"/>
    <w:rsid w:val="003A40BD"/>
    <w:rsid w:val="003A58C4"/>
    <w:rsid w:val="003A5A50"/>
    <w:rsid w:val="003A5D34"/>
    <w:rsid w:val="003A647D"/>
    <w:rsid w:val="003A65F0"/>
    <w:rsid w:val="003A69BA"/>
    <w:rsid w:val="003B127A"/>
    <w:rsid w:val="003B1770"/>
    <w:rsid w:val="003B19A9"/>
    <w:rsid w:val="003B1DFA"/>
    <w:rsid w:val="003B288D"/>
    <w:rsid w:val="003B2AEF"/>
    <w:rsid w:val="003B39AF"/>
    <w:rsid w:val="003B4BAC"/>
    <w:rsid w:val="003B5215"/>
    <w:rsid w:val="003B6178"/>
    <w:rsid w:val="003B78A1"/>
    <w:rsid w:val="003B7A8C"/>
    <w:rsid w:val="003B7E61"/>
    <w:rsid w:val="003C0293"/>
    <w:rsid w:val="003C13C1"/>
    <w:rsid w:val="003C29BC"/>
    <w:rsid w:val="003C2B5B"/>
    <w:rsid w:val="003C2BE2"/>
    <w:rsid w:val="003C3C8D"/>
    <w:rsid w:val="003C445B"/>
    <w:rsid w:val="003C517E"/>
    <w:rsid w:val="003C67D7"/>
    <w:rsid w:val="003D23AA"/>
    <w:rsid w:val="003D2AFA"/>
    <w:rsid w:val="003D3A43"/>
    <w:rsid w:val="003D42B7"/>
    <w:rsid w:val="003D7F0B"/>
    <w:rsid w:val="003E02B5"/>
    <w:rsid w:val="003E0310"/>
    <w:rsid w:val="003E0707"/>
    <w:rsid w:val="003E0AEB"/>
    <w:rsid w:val="003E20DD"/>
    <w:rsid w:val="003E3E56"/>
    <w:rsid w:val="003E62DA"/>
    <w:rsid w:val="003F0982"/>
    <w:rsid w:val="003F11D4"/>
    <w:rsid w:val="003F135F"/>
    <w:rsid w:val="003F183D"/>
    <w:rsid w:val="003F5FE8"/>
    <w:rsid w:val="003F611B"/>
    <w:rsid w:val="00402E01"/>
    <w:rsid w:val="00403F29"/>
    <w:rsid w:val="00404050"/>
    <w:rsid w:val="00405C85"/>
    <w:rsid w:val="004161E5"/>
    <w:rsid w:val="00421E09"/>
    <w:rsid w:val="0042291C"/>
    <w:rsid w:val="00423019"/>
    <w:rsid w:val="00424B9B"/>
    <w:rsid w:val="00424E0C"/>
    <w:rsid w:val="004258A2"/>
    <w:rsid w:val="00426286"/>
    <w:rsid w:val="0043069C"/>
    <w:rsid w:val="00430DB3"/>
    <w:rsid w:val="004315D3"/>
    <w:rsid w:val="00433D9C"/>
    <w:rsid w:val="004344FF"/>
    <w:rsid w:val="004350F4"/>
    <w:rsid w:val="00435B9E"/>
    <w:rsid w:val="00435DFE"/>
    <w:rsid w:val="0043626A"/>
    <w:rsid w:val="00436697"/>
    <w:rsid w:val="00436D15"/>
    <w:rsid w:val="00437386"/>
    <w:rsid w:val="00437CAB"/>
    <w:rsid w:val="004400A6"/>
    <w:rsid w:val="00440756"/>
    <w:rsid w:val="00440FEF"/>
    <w:rsid w:val="00442163"/>
    <w:rsid w:val="00443CA1"/>
    <w:rsid w:val="00445A33"/>
    <w:rsid w:val="004469F6"/>
    <w:rsid w:val="00446C71"/>
    <w:rsid w:val="004474E6"/>
    <w:rsid w:val="00447D74"/>
    <w:rsid w:val="0045046B"/>
    <w:rsid w:val="00450710"/>
    <w:rsid w:val="004514D4"/>
    <w:rsid w:val="0045262D"/>
    <w:rsid w:val="00453406"/>
    <w:rsid w:val="00454BE3"/>
    <w:rsid w:val="004551B6"/>
    <w:rsid w:val="004555B6"/>
    <w:rsid w:val="00455789"/>
    <w:rsid w:val="004572D0"/>
    <w:rsid w:val="00457981"/>
    <w:rsid w:val="00457B61"/>
    <w:rsid w:val="0046044D"/>
    <w:rsid w:val="004616CC"/>
    <w:rsid w:val="00463A60"/>
    <w:rsid w:val="00463E55"/>
    <w:rsid w:val="00464418"/>
    <w:rsid w:val="004665A4"/>
    <w:rsid w:val="00466EF4"/>
    <w:rsid w:val="00467BCB"/>
    <w:rsid w:val="0047019B"/>
    <w:rsid w:val="004712BB"/>
    <w:rsid w:val="00472E04"/>
    <w:rsid w:val="004731C2"/>
    <w:rsid w:val="00474866"/>
    <w:rsid w:val="004777F4"/>
    <w:rsid w:val="00477BF1"/>
    <w:rsid w:val="00484C3A"/>
    <w:rsid w:val="00487D32"/>
    <w:rsid w:val="00491E89"/>
    <w:rsid w:val="004922A1"/>
    <w:rsid w:val="0049233D"/>
    <w:rsid w:val="00493188"/>
    <w:rsid w:val="00494B21"/>
    <w:rsid w:val="00495740"/>
    <w:rsid w:val="0049720F"/>
    <w:rsid w:val="00497ABD"/>
    <w:rsid w:val="004A0385"/>
    <w:rsid w:val="004A083C"/>
    <w:rsid w:val="004A5050"/>
    <w:rsid w:val="004A6730"/>
    <w:rsid w:val="004A6B7C"/>
    <w:rsid w:val="004A7BC4"/>
    <w:rsid w:val="004A7E14"/>
    <w:rsid w:val="004B0434"/>
    <w:rsid w:val="004B2DE6"/>
    <w:rsid w:val="004B3681"/>
    <w:rsid w:val="004B667C"/>
    <w:rsid w:val="004B6ED0"/>
    <w:rsid w:val="004B7197"/>
    <w:rsid w:val="004B7F84"/>
    <w:rsid w:val="004C0738"/>
    <w:rsid w:val="004C0E6F"/>
    <w:rsid w:val="004C1790"/>
    <w:rsid w:val="004C25FD"/>
    <w:rsid w:val="004C39D0"/>
    <w:rsid w:val="004C3A44"/>
    <w:rsid w:val="004C48AE"/>
    <w:rsid w:val="004C5D36"/>
    <w:rsid w:val="004C6C70"/>
    <w:rsid w:val="004C7060"/>
    <w:rsid w:val="004C746D"/>
    <w:rsid w:val="004D0F46"/>
    <w:rsid w:val="004D1514"/>
    <w:rsid w:val="004D2F92"/>
    <w:rsid w:val="004D30A4"/>
    <w:rsid w:val="004D310F"/>
    <w:rsid w:val="004D46A9"/>
    <w:rsid w:val="004D5AA5"/>
    <w:rsid w:val="004E2F01"/>
    <w:rsid w:val="004E3DD1"/>
    <w:rsid w:val="004E7EC4"/>
    <w:rsid w:val="004F014E"/>
    <w:rsid w:val="004F0454"/>
    <w:rsid w:val="004F18A5"/>
    <w:rsid w:val="004F3AFF"/>
    <w:rsid w:val="004F495C"/>
    <w:rsid w:val="004F5631"/>
    <w:rsid w:val="004F6B10"/>
    <w:rsid w:val="004F6D8C"/>
    <w:rsid w:val="0050154F"/>
    <w:rsid w:val="005018AB"/>
    <w:rsid w:val="005044B7"/>
    <w:rsid w:val="00506C49"/>
    <w:rsid w:val="00512745"/>
    <w:rsid w:val="0051463E"/>
    <w:rsid w:val="00514AA0"/>
    <w:rsid w:val="00515A7D"/>
    <w:rsid w:val="00516D3B"/>
    <w:rsid w:val="00520EF0"/>
    <w:rsid w:val="0052214B"/>
    <w:rsid w:val="00523596"/>
    <w:rsid w:val="005237CA"/>
    <w:rsid w:val="00523D7A"/>
    <w:rsid w:val="00525245"/>
    <w:rsid w:val="005273CC"/>
    <w:rsid w:val="00527FD5"/>
    <w:rsid w:val="005312E8"/>
    <w:rsid w:val="005316E2"/>
    <w:rsid w:val="0053214B"/>
    <w:rsid w:val="005322E5"/>
    <w:rsid w:val="0053351F"/>
    <w:rsid w:val="00533DD2"/>
    <w:rsid w:val="005343C3"/>
    <w:rsid w:val="00534863"/>
    <w:rsid w:val="0053608F"/>
    <w:rsid w:val="005437C4"/>
    <w:rsid w:val="00544073"/>
    <w:rsid w:val="005474A0"/>
    <w:rsid w:val="00551DE2"/>
    <w:rsid w:val="005531C5"/>
    <w:rsid w:val="005535C0"/>
    <w:rsid w:val="005537E7"/>
    <w:rsid w:val="00553A66"/>
    <w:rsid w:val="0055403B"/>
    <w:rsid w:val="00554CE6"/>
    <w:rsid w:val="0055507D"/>
    <w:rsid w:val="00555F60"/>
    <w:rsid w:val="0055681A"/>
    <w:rsid w:val="00556CE1"/>
    <w:rsid w:val="0055732A"/>
    <w:rsid w:val="0055779C"/>
    <w:rsid w:val="005579BD"/>
    <w:rsid w:val="005601D7"/>
    <w:rsid w:val="0056054D"/>
    <w:rsid w:val="00560A2D"/>
    <w:rsid w:val="00560E3C"/>
    <w:rsid w:val="005613F2"/>
    <w:rsid w:val="005628A3"/>
    <w:rsid w:val="005638DD"/>
    <w:rsid w:val="005640A1"/>
    <w:rsid w:val="00565155"/>
    <w:rsid w:val="00571DCF"/>
    <w:rsid w:val="00571E73"/>
    <w:rsid w:val="00574AED"/>
    <w:rsid w:val="00576871"/>
    <w:rsid w:val="00582975"/>
    <w:rsid w:val="005833B0"/>
    <w:rsid w:val="005837B5"/>
    <w:rsid w:val="0059009F"/>
    <w:rsid w:val="0059092A"/>
    <w:rsid w:val="00590D9C"/>
    <w:rsid w:val="00591D63"/>
    <w:rsid w:val="0059372C"/>
    <w:rsid w:val="0059379C"/>
    <w:rsid w:val="00594538"/>
    <w:rsid w:val="00594C64"/>
    <w:rsid w:val="00596AFE"/>
    <w:rsid w:val="00596F07"/>
    <w:rsid w:val="005971B4"/>
    <w:rsid w:val="005973EB"/>
    <w:rsid w:val="0059742B"/>
    <w:rsid w:val="005A035E"/>
    <w:rsid w:val="005A1362"/>
    <w:rsid w:val="005A2B46"/>
    <w:rsid w:val="005A30B4"/>
    <w:rsid w:val="005A597F"/>
    <w:rsid w:val="005A79D5"/>
    <w:rsid w:val="005B1B97"/>
    <w:rsid w:val="005B2376"/>
    <w:rsid w:val="005B2BBD"/>
    <w:rsid w:val="005B2CD0"/>
    <w:rsid w:val="005B4540"/>
    <w:rsid w:val="005B486E"/>
    <w:rsid w:val="005B56DC"/>
    <w:rsid w:val="005C2D89"/>
    <w:rsid w:val="005C35BC"/>
    <w:rsid w:val="005C4F38"/>
    <w:rsid w:val="005C5262"/>
    <w:rsid w:val="005C7B97"/>
    <w:rsid w:val="005D13DF"/>
    <w:rsid w:val="005D22CB"/>
    <w:rsid w:val="005D2C0E"/>
    <w:rsid w:val="005D335E"/>
    <w:rsid w:val="005D4A98"/>
    <w:rsid w:val="005D54FA"/>
    <w:rsid w:val="005D603D"/>
    <w:rsid w:val="005D69DE"/>
    <w:rsid w:val="005E0E76"/>
    <w:rsid w:val="005E0FBB"/>
    <w:rsid w:val="005E3941"/>
    <w:rsid w:val="005E4801"/>
    <w:rsid w:val="005E5125"/>
    <w:rsid w:val="005E6945"/>
    <w:rsid w:val="005E7D45"/>
    <w:rsid w:val="005F02B9"/>
    <w:rsid w:val="005F1B46"/>
    <w:rsid w:val="005F2CC2"/>
    <w:rsid w:val="005F3F16"/>
    <w:rsid w:val="005F44E3"/>
    <w:rsid w:val="005F4900"/>
    <w:rsid w:val="005F4BFF"/>
    <w:rsid w:val="005F60AA"/>
    <w:rsid w:val="005F7158"/>
    <w:rsid w:val="005F73A3"/>
    <w:rsid w:val="005F73F4"/>
    <w:rsid w:val="006006CE"/>
    <w:rsid w:val="0060162D"/>
    <w:rsid w:val="00604EB1"/>
    <w:rsid w:val="00605944"/>
    <w:rsid w:val="006062B5"/>
    <w:rsid w:val="006067D3"/>
    <w:rsid w:val="006104F8"/>
    <w:rsid w:val="00611830"/>
    <w:rsid w:val="006119C1"/>
    <w:rsid w:val="00611DFB"/>
    <w:rsid w:val="00612B97"/>
    <w:rsid w:val="00612DA9"/>
    <w:rsid w:val="006140BF"/>
    <w:rsid w:val="006143E1"/>
    <w:rsid w:val="0061483F"/>
    <w:rsid w:val="006161BD"/>
    <w:rsid w:val="00621BC8"/>
    <w:rsid w:val="00622007"/>
    <w:rsid w:val="00622F69"/>
    <w:rsid w:val="00623534"/>
    <w:rsid w:val="006243FD"/>
    <w:rsid w:val="00626B97"/>
    <w:rsid w:val="00626D41"/>
    <w:rsid w:val="006272EB"/>
    <w:rsid w:val="00630020"/>
    <w:rsid w:val="006332C8"/>
    <w:rsid w:val="00633EA6"/>
    <w:rsid w:val="006377A4"/>
    <w:rsid w:val="006406EC"/>
    <w:rsid w:val="00640703"/>
    <w:rsid w:val="006420FE"/>
    <w:rsid w:val="00643B06"/>
    <w:rsid w:val="00645870"/>
    <w:rsid w:val="00646BCE"/>
    <w:rsid w:val="00646FDC"/>
    <w:rsid w:val="00647496"/>
    <w:rsid w:val="00647792"/>
    <w:rsid w:val="00650589"/>
    <w:rsid w:val="00650FB4"/>
    <w:rsid w:val="00651BD8"/>
    <w:rsid w:val="006523A2"/>
    <w:rsid w:val="00652D1E"/>
    <w:rsid w:val="006547E8"/>
    <w:rsid w:val="0065489E"/>
    <w:rsid w:val="00655CF9"/>
    <w:rsid w:val="0065665E"/>
    <w:rsid w:val="006574AC"/>
    <w:rsid w:val="006604BB"/>
    <w:rsid w:val="006624A4"/>
    <w:rsid w:val="0066501A"/>
    <w:rsid w:val="00665E1D"/>
    <w:rsid w:val="006662AD"/>
    <w:rsid w:val="006664F4"/>
    <w:rsid w:val="00667675"/>
    <w:rsid w:val="00667A5E"/>
    <w:rsid w:val="00667CAE"/>
    <w:rsid w:val="006708D3"/>
    <w:rsid w:val="006724D6"/>
    <w:rsid w:val="006733AF"/>
    <w:rsid w:val="00673B31"/>
    <w:rsid w:val="00673D3B"/>
    <w:rsid w:val="00674FD2"/>
    <w:rsid w:val="0067560E"/>
    <w:rsid w:val="00675DF6"/>
    <w:rsid w:val="0067629D"/>
    <w:rsid w:val="006762B3"/>
    <w:rsid w:val="00680D13"/>
    <w:rsid w:val="00681AD2"/>
    <w:rsid w:val="00681B5F"/>
    <w:rsid w:val="00681BD8"/>
    <w:rsid w:val="00681C56"/>
    <w:rsid w:val="006822C4"/>
    <w:rsid w:val="006827D4"/>
    <w:rsid w:val="00682ED6"/>
    <w:rsid w:val="00683524"/>
    <w:rsid w:val="006837CC"/>
    <w:rsid w:val="00683844"/>
    <w:rsid w:val="006845D8"/>
    <w:rsid w:val="00685594"/>
    <w:rsid w:val="00685656"/>
    <w:rsid w:val="00685674"/>
    <w:rsid w:val="00686079"/>
    <w:rsid w:val="006871CB"/>
    <w:rsid w:val="00687DFB"/>
    <w:rsid w:val="00690FD4"/>
    <w:rsid w:val="006919C5"/>
    <w:rsid w:val="006934AA"/>
    <w:rsid w:val="00696559"/>
    <w:rsid w:val="00696C8C"/>
    <w:rsid w:val="00697B7C"/>
    <w:rsid w:val="006A2083"/>
    <w:rsid w:val="006A435C"/>
    <w:rsid w:val="006A4DFF"/>
    <w:rsid w:val="006A5C24"/>
    <w:rsid w:val="006A6778"/>
    <w:rsid w:val="006A740D"/>
    <w:rsid w:val="006B0685"/>
    <w:rsid w:val="006B0BE8"/>
    <w:rsid w:val="006B1ABB"/>
    <w:rsid w:val="006B1E3E"/>
    <w:rsid w:val="006B2C84"/>
    <w:rsid w:val="006B3629"/>
    <w:rsid w:val="006B3DD0"/>
    <w:rsid w:val="006B5714"/>
    <w:rsid w:val="006B6EB2"/>
    <w:rsid w:val="006C00A6"/>
    <w:rsid w:val="006C00F4"/>
    <w:rsid w:val="006C1EC6"/>
    <w:rsid w:val="006C2A8D"/>
    <w:rsid w:val="006C375C"/>
    <w:rsid w:val="006C4D92"/>
    <w:rsid w:val="006C523B"/>
    <w:rsid w:val="006C587A"/>
    <w:rsid w:val="006C5FD9"/>
    <w:rsid w:val="006C7C8F"/>
    <w:rsid w:val="006D0130"/>
    <w:rsid w:val="006D12B5"/>
    <w:rsid w:val="006D1534"/>
    <w:rsid w:val="006D2810"/>
    <w:rsid w:val="006D2EBE"/>
    <w:rsid w:val="006D3931"/>
    <w:rsid w:val="006D431C"/>
    <w:rsid w:val="006D4620"/>
    <w:rsid w:val="006D4BED"/>
    <w:rsid w:val="006D5300"/>
    <w:rsid w:val="006D6075"/>
    <w:rsid w:val="006D6AA5"/>
    <w:rsid w:val="006D7C09"/>
    <w:rsid w:val="006E0528"/>
    <w:rsid w:val="006E1B4F"/>
    <w:rsid w:val="006E23C2"/>
    <w:rsid w:val="006E3CBD"/>
    <w:rsid w:val="006E4008"/>
    <w:rsid w:val="006E4378"/>
    <w:rsid w:val="006E439F"/>
    <w:rsid w:val="006E43FE"/>
    <w:rsid w:val="006E5D4B"/>
    <w:rsid w:val="006F00DA"/>
    <w:rsid w:val="006F0163"/>
    <w:rsid w:val="006F06EB"/>
    <w:rsid w:val="006F08DE"/>
    <w:rsid w:val="006F13FD"/>
    <w:rsid w:val="006F17CC"/>
    <w:rsid w:val="006F1E04"/>
    <w:rsid w:val="006F3A28"/>
    <w:rsid w:val="006F4D78"/>
    <w:rsid w:val="006F521A"/>
    <w:rsid w:val="006F5978"/>
    <w:rsid w:val="006F5A15"/>
    <w:rsid w:val="006F6102"/>
    <w:rsid w:val="006F6A2C"/>
    <w:rsid w:val="006F77D8"/>
    <w:rsid w:val="007012F2"/>
    <w:rsid w:val="00701C63"/>
    <w:rsid w:val="00701F9D"/>
    <w:rsid w:val="00702335"/>
    <w:rsid w:val="007026CE"/>
    <w:rsid w:val="007040D1"/>
    <w:rsid w:val="00704FB0"/>
    <w:rsid w:val="00705801"/>
    <w:rsid w:val="007075BA"/>
    <w:rsid w:val="007120BE"/>
    <w:rsid w:val="00712F06"/>
    <w:rsid w:val="00714911"/>
    <w:rsid w:val="00714AEB"/>
    <w:rsid w:val="00717C4A"/>
    <w:rsid w:val="00723248"/>
    <w:rsid w:val="00723CCE"/>
    <w:rsid w:val="00725775"/>
    <w:rsid w:val="0073374D"/>
    <w:rsid w:val="00733A18"/>
    <w:rsid w:val="00733FD9"/>
    <w:rsid w:val="00735754"/>
    <w:rsid w:val="00736E88"/>
    <w:rsid w:val="0073774A"/>
    <w:rsid w:val="00737C13"/>
    <w:rsid w:val="007402B2"/>
    <w:rsid w:val="007403AA"/>
    <w:rsid w:val="007411AB"/>
    <w:rsid w:val="00742448"/>
    <w:rsid w:val="00742577"/>
    <w:rsid w:val="00743143"/>
    <w:rsid w:val="0074351B"/>
    <w:rsid w:val="00743585"/>
    <w:rsid w:val="007463F9"/>
    <w:rsid w:val="0074668B"/>
    <w:rsid w:val="0074677C"/>
    <w:rsid w:val="007468AF"/>
    <w:rsid w:val="00747A8E"/>
    <w:rsid w:val="00750278"/>
    <w:rsid w:val="00750996"/>
    <w:rsid w:val="00751698"/>
    <w:rsid w:val="007519A2"/>
    <w:rsid w:val="007521C6"/>
    <w:rsid w:val="007531DE"/>
    <w:rsid w:val="007537FC"/>
    <w:rsid w:val="007540CF"/>
    <w:rsid w:val="007541E9"/>
    <w:rsid w:val="007546FA"/>
    <w:rsid w:val="00754B44"/>
    <w:rsid w:val="00762F2E"/>
    <w:rsid w:val="00763496"/>
    <w:rsid w:val="0076576D"/>
    <w:rsid w:val="00765C4F"/>
    <w:rsid w:val="007676A1"/>
    <w:rsid w:val="00767DFB"/>
    <w:rsid w:val="00771FB5"/>
    <w:rsid w:val="007728BD"/>
    <w:rsid w:val="00775D89"/>
    <w:rsid w:val="00776010"/>
    <w:rsid w:val="007760E6"/>
    <w:rsid w:val="00776500"/>
    <w:rsid w:val="0077761A"/>
    <w:rsid w:val="0078085D"/>
    <w:rsid w:val="00780A93"/>
    <w:rsid w:val="00781565"/>
    <w:rsid w:val="00782E8E"/>
    <w:rsid w:val="00782ED7"/>
    <w:rsid w:val="007841A1"/>
    <w:rsid w:val="00785138"/>
    <w:rsid w:val="007854E4"/>
    <w:rsid w:val="007879EE"/>
    <w:rsid w:val="00787E12"/>
    <w:rsid w:val="00790F46"/>
    <w:rsid w:val="00791B33"/>
    <w:rsid w:val="00792733"/>
    <w:rsid w:val="00792FA1"/>
    <w:rsid w:val="00794927"/>
    <w:rsid w:val="00795E5D"/>
    <w:rsid w:val="00797102"/>
    <w:rsid w:val="007A15D2"/>
    <w:rsid w:val="007A1C0D"/>
    <w:rsid w:val="007A2A21"/>
    <w:rsid w:val="007A4A81"/>
    <w:rsid w:val="007A608E"/>
    <w:rsid w:val="007A6FD8"/>
    <w:rsid w:val="007A719C"/>
    <w:rsid w:val="007A75D1"/>
    <w:rsid w:val="007A7D58"/>
    <w:rsid w:val="007B019C"/>
    <w:rsid w:val="007B12A9"/>
    <w:rsid w:val="007B1B5D"/>
    <w:rsid w:val="007B52E1"/>
    <w:rsid w:val="007B56E7"/>
    <w:rsid w:val="007B5AD5"/>
    <w:rsid w:val="007B68B6"/>
    <w:rsid w:val="007B6D07"/>
    <w:rsid w:val="007C0595"/>
    <w:rsid w:val="007C19B0"/>
    <w:rsid w:val="007C1DE3"/>
    <w:rsid w:val="007C2477"/>
    <w:rsid w:val="007C2710"/>
    <w:rsid w:val="007C47A5"/>
    <w:rsid w:val="007C5643"/>
    <w:rsid w:val="007C6CA7"/>
    <w:rsid w:val="007C6CC5"/>
    <w:rsid w:val="007C7A1E"/>
    <w:rsid w:val="007C7B06"/>
    <w:rsid w:val="007D0668"/>
    <w:rsid w:val="007D1962"/>
    <w:rsid w:val="007D27A7"/>
    <w:rsid w:val="007D2A7A"/>
    <w:rsid w:val="007D37B8"/>
    <w:rsid w:val="007D5E2C"/>
    <w:rsid w:val="007D62BE"/>
    <w:rsid w:val="007D761A"/>
    <w:rsid w:val="007E0993"/>
    <w:rsid w:val="007E0D6C"/>
    <w:rsid w:val="007E0F94"/>
    <w:rsid w:val="007E1232"/>
    <w:rsid w:val="007E2798"/>
    <w:rsid w:val="007E3505"/>
    <w:rsid w:val="007F120D"/>
    <w:rsid w:val="007F1838"/>
    <w:rsid w:val="007F2408"/>
    <w:rsid w:val="007F2BA4"/>
    <w:rsid w:val="007F534F"/>
    <w:rsid w:val="007F699A"/>
    <w:rsid w:val="0080110F"/>
    <w:rsid w:val="008013E6"/>
    <w:rsid w:val="00802BF1"/>
    <w:rsid w:val="008036B0"/>
    <w:rsid w:val="00803F61"/>
    <w:rsid w:val="00803F92"/>
    <w:rsid w:val="00805188"/>
    <w:rsid w:val="008078AF"/>
    <w:rsid w:val="008112EE"/>
    <w:rsid w:val="00813F82"/>
    <w:rsid w:val="00814177"/>
    <w:rsid w:val="00814D51"/>
    <w:rsid w:val="008151AA"/>
    <w:rsid w:val="00816D5F"/>
    <w:rsid w:val="00816DF4"/>
    <w:rsid w:val="00817FC7"/>
    <w:rsid w:val="008210F7"/>
    <w:rsid w:val="008212C3"/>
    <w:rsid w:val="00821C23"/>
    <w:rsid w:val="00822B2D"/>
    <w:rsid w:val="0082308D"/>
    <w:rsid w:val="00823C2E"/>
    <w:rsid w:val="00825D83"/>
    <w:rsid w:val="00826127"/>
    <w:rsid w:val="0082633E"/>
    <w:rsid w:val="00826F60"/>
    <w:rsid w:val="00827DD6"/>
    <w:rsid w:val="00831447"/>
    <w:rsid w:val="008317F1"/>
    <w:rsid w:val="00831E86"/>
    <w:rsid w:val="00832088"/>
    <w:rsid w:val="008326B2"/>
    <w:rsid w:val="008328FF"/>
    <w:rsid w:val="00832C73"/>
    <w:rsid w:val="00832FF0"/>
    <w:rsid w:val="00833B8B"/>
    <w:rsid w:val="0083545D"/>
    <w:rsid w:val="00835ED3"/>
    <w:rsid w:val="008374FA"/>
    <w:rsid w:val="00837F03"/>
    <w:rsid w:val="0084186D"/>
    <w:rsid w:val="008430F3"/>
    <w:rsid w:val="008449BD"/>
    <w:rsid w:val="00845CF9"/>
    <w:rsid w:val="00846673"/>
    <w:rsid w:val="00846E69"/>
    <w:rsid w:val="008472D3"/>
    <w:rsid w:val="0084766D"/>
    <w:rsid w:val="008502FD"/>
    <w:rsid w:val="00850580"/>
    <w:rsid w:val="00850611"/>
    <w:rsid w:val="00850E6A"/>
    <w:rsid w:val="00852A41"/>
    <w:rsid w:val="00853C04"/>
    <w:rsid w:val="0085477E"/>
    <w:rsid w:val="00854A74"/>
    <w:rsid w:val="00854AEF"/>
    <w:rsid w:val="00855646"/>
    <w:rsid w:val="00855DC1"/>
    <w:rsid w:val="0086217C"/>
    <w:rsid w:val="008629A4"/>
    <w:rsid w:val="00864BFD"/>
    <w:rsid w:val="00864C27"/>
    <w:rsid w:val="008705D8"/>
    <w:rsid w:val="00870B3E"/>
    <w:rsid w:val="00873027"/>
    <w:rsid w:val="008732AB"/>
    <w:rsid w:val="008739FF"/>
    <w:rsid w:val="0087506E"/>
    <w:rsid w:val="00875C58"/>
    <w:rsid w:val="008765EB"/>
    <w:rsid w:val="00877B5A"/>
    <w:rsid w:val="00880D23"/>
    <w:rsid w:val="00882DE1"/>
    <w:rsid w:val="008833CB"/>
    <w:rsid w:val="00883597"/>
    <w:rsid w:val="00885B57"/>
    <w:rsid w:val="00885BD3"/>
    <w:rsid w:val="00886115"/>
    <w:rsid w:val="00886EF8"/>
    <w:rsid w:val="00890995"/>
    <w:rsid w:val="00890F7F"/>
    <w:rsid w:val="0089184B"/>
    <w:rsid w:val="00893F73"/>
    <w:rsid w:val="008943E1"/>
    <w:rsid w:val="00894B1A"/>
    <w:rsid w:val="0089523F"/>
    <w:rsid w:val="00895722"/>
    <w:rsid w:val="00895B2A"/>
    <w:rsid w:val="00896015"/>
    <w:rsid w:val="00897606"/>
    <w:rsid w:val="008A1387"/>
    <w:rsid w:val="008A1965"/>
    <w:rsid w:val="008A19E7"/>
    <w:rsid w:val="008A21B9"/>
    <w:rsid w:val="008A23E9"/>
    <w:rsid w:val="008A26CA"/>
    <w:rsid w:val="008A69DA"/>
    <w:rsid w:val="008A74B4"/>
    <w:rsid w:val="008A774D"/>
    <w:rsid w:val="008A7795"/>
    <w:rsid w:val="008B0102"/>
    <w:rsid w:val="008B0E9F"/>
    <w:rsid w:val="008B1DCD"/>
    <w:rsid w:val="008B3A71"/>
    <w:rsid w:val="008B43B5"/>
    <w:rsid w:val="008B5DB0"/>
    <w:rsid w:val="008B6228"/>
    <w:rsid w:val="008B70AF"/>
    <w:rsid w:val="008C07D8"/>
    <w:rsid w:val="008C4506"/>
    <w:rsid w:val="008C5972"/>
    <w:rsid w:val="008C6516"/>
    <w:rsid w:val="008C6EB8"/>
    <w:rsid w:val="008C7A26"/>
    <w:rsid w:val="008D0BB5"/>
    <w:rsid w:val="008D0E84"/>
    <w:rsid w:val="008D12E9"/>
    <w:rsid w:val="008D1F45"/>
    <w:rsid w:val="008D2E9C"/>
    <w:rsid w:val="008D5651"/>
    <w:rsid w:val="008D6A2B"/>
    <w:rsid w:val="008E0F3D"/>
    <w:rsid w:val="008E1D80"/>
    <w:rsid w:val="008E3EE0"/>
    <w:rsid w:val="008E56BB"/>
    <w:rsid w:val="008E6A1A"/>
    <w:rsid w:val="008F0357"/>
    <w:rsid w:val="008F12BE"/>
    <w:rsid w:val="008F1ECC"/>
    <w:rsid w:val="008F222B"/>
    <w:rsid w:val="008F28D5"/>
    <w:rsid w:val="008F3F96"/>
    <w:rsid w:val="008F46AE"/>
    <w:rsid w:val="008F545A"/>
    <w:rsid w:val="008F5DAA"/>
    <w:rsid w:val="008F5ED6"/>
    <w:rsid w:val="008F705D"/>
    <w:rsid w:val="008F748F"/>
    <w:rsid w:val="00900546"/>
    <w:rsid w:val="00901D9D"/>
    <w:rsid w:val="00903C1B"/>
    <w:rsid w:val="009045C0"/>
    <w:rsid w:val="009049A6"/>
    <w:rsid w:val="009067BD"/>
    <w:rsid w:val="00912D02"/>
    <w:rsid w:val="00913015"/>
    <w:rsid w:val="00914B9F"/>
    <w:rsid w:val="00915BF0"/>
    <w:rsid w:val="0091600B"/>
    <w:rsid w:val="00916548"/>
    <w:rsid w:val="00917326"/>
    <w:rsid w:val="009200B8"/>
    <w:rsid w:val="00921ED4"/>
    <w:rsid w:val="009220A2"/>
    <w:rsid w:val="0092397D"/>
    <w:rsid w:val="009246CC"/>
    <w:rsid w:val="009260B0"/>
    <w:rsid w:val="009263B4"/>
    <w:rsid w:val="00926B67"/>
    <w:rsid w:val="00927C75"/>
    <w:rsid w:val="00930E18"/>
    <w:rsid w:val="009318E2"/>
    <w:rsid w:val="00931B9C"/>
    <w:rsid w:val="00931C8E"/>
    <w:rsid w:val="0093411F"/>
    <w:rsid w:val="0093532A"/>
    <w:rsid w:val="00936A9B"/>
    <w:rsid w:val="009378E5"/>
    <w:rsid w:val="00940010"/>
    <w:rsid w:val="00944086"/>
    <w:rsid w:val="00944665"/>
    <w:rsid w:val="009450A7"/>
    <w:rsid w:val="00946736"/>
    <w:rsid w:val="00947346"/>
    <w:rsid w:val="00953B7B"/>
    <w:rsid w:val="009542CD"/>
    <w:rsid w:val="00954D1D"/>
    <w:rsid w:val="00955ABF"/>
    <w:rsid w:val="00956C1E"/>
    <w:rsid w:val="00957F78"/>
    <w:rsid w:val="009613D9"/>
    <w:rsid w:val="00962022"/>
    <w:rsid w:val="009624AB"/>
    <w:rsid w:val="00962BA6"/>
    <w:rsid w:val="009634E0"/>
    <w:rsid w:val="00963708"/>
    <w:rsid w:val="00963FA3"/>
    <w:rsid w:val="00965E25"/>
    <w:rsid w:val="0096719D"/>
    <w:rsid w:val="009675F0"/>
    <w:rsid w:val="0096761C"/>
    <w:rsid w:val="00967D5B"/>
    <w:rsid w:val="0097020B"/>
    <w:rsid w:val="009702C8"/>
    <w:rsid w:val="00970412"/>
    <w:rsid w:val="009705BF"/>
    <w:rsid w:val="009723DB"/>
    <w:rsid w:val="009723E1"/>
    <w:rsid w:val="00973214"/>
    <w:rsid w:val="00975483"/>
    <w:rsid w:val="00976EBD"/>
    <w:rsid w:val="00977742"/>
    <w:rsid w:val="00977B2E"/>
    <w:rsid w:val="009812F3"/>
    <w:rsid w:val="00982378"/>
    <w:rsid w:val="0098299B"/>
    <w:rsid w:val="00982B6E"/>
    <w:rsid w:val="00983158"/>
    <w:rsid w:val="00985475"/>
    <w:rsid w:val="00985698"/>
    <w:rsid w:val="00985D0D"/>
    <w:rsid w:val="00985D11"/>
    <w:rsid w:val="0098739E"/>
    <w:rsid w:val="009910A8"/>
    <w:rsid w:val="00991720"/>
    <w:rsid w:val="00991C02"/>
    <w:rsid w:val="00992F53"/>
    <w:rsid w:val="009955E9"/>
    <w:rsid w:val="009967EA"/>
    <w:rsid w:val="00996A84"/>
    <w:rsid w:val="009971B9"/>
    <w:rsid w:val="009A1439"/>
    <w:rsid w:val="009A29C0"/>
    <w:rsid w:val="009A30EB"/>
    <w:rsid w:val="009A481E"/>
    <w:rsid w:val="009A4F2E"/>
    <w:rsid w:val="009A5365"/>
    <w:rsid w:val="009A5603"/>
    <w:rsid w:val="009A6ABE"/>
    <w:rsid w:val="009A771E"/>
    <w:rsid w:val="009A7869"/>
    <w:rsid w:val="009B1A2F"/>
    <w:rsid w:val="009B1FF2"/>
    <w:rsid w:val="009B3BB3"/>
    <w:rsid w:val="009B54CF"/>
    <w:rsid w:val="009C0177"/>
    <w:rsid w:val="009C079E"/>
    <w:rsid w:val="009C1A4B"/>
    <w:rsid w:val="009C2844"/>
    <w:rsid w:val="009C3EF6"/>
    <w:rsid w:val="009C422A"/>
    <w:rsid w:val="009C4951"/>
    <w:rsid w:val="009C5136"/>
    <w:rsid w:val="009C52AC"/>
    <w:rsid w:val="009C5838"/>
    <w:rsid w:val="009C6559"/>
    <w:rsid w:val="009C6E0A"/>
    <w:rsid w:val="009C70F4"/>
    <w:rsid w:val="009C78C5"/>
    <w:rsid w:val="009D00BB"/>
    <w:rsid w:val="009D045F"/>
    <w:rsid w:val="009D11F1"/>
    <w:rsid w:val="009D1600"/>
    <w:rsid w:val="009D1A92"/>
    <w:rsid w:val="009D20D6"/>
    <w:rsid w:val="009D3CE9"/>
    <w:rsid w:val="009D5D48"/>
    <w:rsid w:val="009D6A38"/>
    <w:rsid w:val="009D7F63"/>
    <w:rsid w:val="009E0500"/>
    <w:rsid w:val="009E547C"/>
    <w:rsid w:val="009E5594"/>
    <w:rsid w:val="009E619C"/>
    <w:rsid w:val="009E7890"/>
    <w:rsid w:val="009E78A2"/>
    <w:rsid w:val="009E79E8"/>
    <w:rsid w:val="009F085E"/>
    <w:rsid w:val="009F10BD"/>
    <w:rsid w:val="009F4C95"/>
    <w:rsid w:val="009F6352"/>
    <w:rsid w:val="009F6AC4"/>
    <w:rsid w:val="009F7E76"/>
    <w:rsid w:val="00A00310"/>
    <w:rsid w:val="00A0045F"/>
    <w:rsid w:val="00A0240B"/>
    <w:rsid w:val="00A03591"/>
    <w:rsid w:val="00A03D81"/>
    <w:rsid w:val="00A03F56"/>
    <w:rsid w:val="00A04231"/>
    <w:rsid w:val="00A04930"/>
    <w:rsid w:val="00A05AC1"/>
    <w:rsid w:val="00A05EAF"/>
    <w:rsid w:val="00A06BF1"/>
    <w:rsid w:val="00A06F9C"/>
    <w:rsid w:val="00A0750A"/>
    <w:rsid w:val="00A07FC2"/>
    <w:rsid w:val="00A12D3C"/>
    <w:rsid w:val="00A13C76"/>
    <w:rsid w:val="00A14CF5"/>
    <w:rsid w:val="00A169AC"/>
    <w:rsid w:val="00A16CD1"/>
    <w:rsid w:val="00A172AE"/>
    <w:rsid w:val="00A179E1"/>
    <w:rsid w:val="00A17F82"/>
    <w:rsid w:val="00A215F0"/>
    <w:rsid w:val="00A258D5"/>
    <w:rsid w:val="00A26D75"/>
    <w:rsid w:val="00A2741A"/>
    <w:rsid w:val="00A30ADC"/>
    <w:rsid w:val="00A31540"/>
    <w:rsid w:val="00A334F2"/>
    <w:rsid w:val="00A36E15"/>
    <w:rsid w:val="00A36FA7"/>
    <w:rsid w:val="00A40315"/>
    <w:rsid w:val="00A403D3"/>
    <w:rsid w:val="00A411B7"/>
    <w:rsid w:val="00A423F9"/>
    <w:rsid w:val="00A426AE"/>
    <w:rsid w:val="00A42745"/>
    <w:rsid w:val="00A45A92"/>
    <w:rsid w:val="00A45DC2"/>
    <w:rsid w:val="00A465A2"/>
    <w:rsid w:val="00A47176"/>
    <w:rsid w:val="00A47852"/>
    <w:rsid w:val="00A4797C"/>
    <w:rsid w:val="00A5059C"/>
    <w:rsid w:val="00A517C2"/>
    <w:rsid w:val="00A526B0"/>
    <w:rsid w:val="00A527DD"/>
    <w:rsid w:val="00A534A0"/>
    <w:rsid w:val="00A53987"/>
    <w:rsid w:val="00A53F63"/>
    <w:rsid w:val="00A5508F"/>
    <w:rsid w:val="00A557DE"/>
    <w:rsid w:val="00A564AC"/>
    <w:rsid w:val="00A57CF8"/>
    <w:rsid w:val="00A60675"/>
    <w:rsid w:val="00A60F91"/>
    <w:rsid w:val="00A629F1"/>
    <w:rsid w:val="00A62DD6"/>
    <w:rsid w:val="00A63A73"/>
    <w:rsid w:val="00A657E0"/>
    <w:rsid w:val="00A65AB3"/>
    <w:rsid w:val="00A65F10"/>
    <w:rsid w:val="00A7074C"/>
    <w:rsid w:val="00A716CE"/>
    <w:rsid w:val="00A71CC4"/>
    <w:rsid w:val="00A71CC8"/>
    <w:rsid w:val="00A71D10"/>
    <w:rsid w:val="00A72044"/>
    <w:rsid w:val="00A7275C"/>
    <w:rsid w:val="00A74B82"/>
    <w:rsid w:val="00A7589B"/>
    <w:rsid w:val="00A75AE1"/>
    <w:rsid w:val="00A76600"/>
    <w:rsid w:val="00A76FA1"/>
    <w:rsid w:val="00A80D1C"/>
    <w:rsid w:val="00A82143"/>
    <w:rsid w:val="00A827E4"/>
    <w:rsid w:val="00A8298A"/>
    <w:rsid w:val="00A82E82"/>
    <w:rsid w:val="00A83F64"/>
    <w:rsid w:val="00A84045"/>
    <w:rsid w:val="00A850E7"/>
    <w:rsid w:val="00A91CA8"/>
    <w:rsid w:val="00A9416D"/>
    <w:rsid w:val="00A955D2"/>
    <w:rsid w:val="00A95A05"/>
    <w:rsid w:val="00A95EAF"/>
    <w:rsid w:val="00A9635E"/>
    <w:rsid w:val="00A96CCF"/>
    <w:rsid w:val="00A9751D"/>
    <w:rsid w:val="00A97791"/>
    <w:rsid w:val="00A97819"/>
    <w:rsid w:val="00AA25F2"/>
    <w:rsid w:val="00AA4166"/>
    <w:rsid w:val="00AA5776"/>
    <w:rsid w:val="00AA5AB3"/>
    <w:rsid w:val="00AA70C6"/>
    <w:rsid w:val="00AA723C"/>
    <w:rsid w:val="00AA7407"/>
    <w:rsid w:val="00AA752C"/>
    <w:rsid w:val="00AA7B78"/>
    <w:rsid w:val="00AB0827"/>
    <w:rsid w:val="00AB0D03"/>
    <w:rsid w:val="00AB2386"/>
    <w:rsid w:val="00AB38B3"/>
    <w:rsid w:val="00AB5201"/>
    <w:rsid w:val="00AB6944"/>
    <w:rsid w:val="00AB7043"/>
    <w:rsid w:val="00AC0D93"/>
    <w:rsid w:val="00AC0D9E"/>
    <w:rsid w:val="00AC13B7"/>
    <w:rsid w:val="00AC2A2D"/>
    <w:rsid w:val="00AC3DFE"/>
    <w:rsid w:val="00AC44F7"/>
    <w:rsid w:val="00AC61BD"/>
    <w:rsid w:val="00AC6CF1"/>
    <w:rsid w:val="00AC7EFA"/>
    <w:rsid w:val="00AD1DEC"/>
    <w:rsid w:val="00AD2160"/>
    <w:rsid w:val="00AD2679"/>
    <w:rsid w:val="00AD2DAD"/>
    <w:rsid w:val="00AD2DE8"/>
    <w:rsid w:val="00AD2EB6"/>
    <w:rsid w:val="00AD3630"/>
    <w:rsid w:val="00AD475A"/>
    <w:rsid w:val="00AD5563"/>
    <w:rsid w:val="00AD559B"/>
    <w:rsid w:val="00AD587E"/>
    <w:rsid w:val="00AD593A"/>
    <w:rsid w:val="00AD6428"/>
    <w:rsid w:val="00AD698B"/>
    <w:rsid w:val="00AD7770"/>
    <w:rsid w:val="00AE1128"/>
    <w:rsid w:val="00AE192C"/>
    <w:rsid w:val="00AE264C"/>
    <w:rsid w:val="00AE30C2"/>
    <w:rsid w:val="00AE3870"/>
    <w:rsid w:val="00AE3C11"/>
    <w:rsid w:val="00AE498C"/>
    <w:rsid w:val="00AE4C2C"/>
    <w:rsid w:val="00AE5437"/>
    <w:rsid w:val="00AE6481"/>
    <w:rsid w:val="00AE7C47"/>
    <w:rsid w:val="00AF0A43"/>
    <w:rsid w:val="00AF11C0"/>
    <w:rsid w:val="00AF2A01"/>
    <w:rsid w:val="00AF2D4D"/>
    <w:rsid w:val="00AF34C9"/>
    <w:rsid w:val="00AF34E6"/>
    <w:rsid w:val="00AF4077"/>
    <w:rsid w:val="00AF429A"/>
    <w:rsid w:val="00AF73D2"/>
    <w:rsid w:val="00AF7D5A"/>
    <w:rsid w:val="00B009B3"/>
    <w:rsid w:val="00B01327"/>
    <w:rsid w:val="00B02622"/>
    <w:rsid w:val="00B03D26"/>
    <w:rsid w:val="00B06493"/>
    <w:rsid w:val="00B06F9A"/>
    <w:rsid w:val="00B07647"/>
    <w:rsid w:val="00B121A0"/>
    <w:rsid w:val="00B14AE9"/>
    <w:rsid w:val="00B14F02"/>
    <w:rsid w:val="00B154B6"/>
    <w:rsid w:val="00B157E0"/>
    <w:rsid w:val="00B175DA"/>
    <w:rsid w:val="00B2067D"/>
    <w:rsid w:val="00B20E83"/>
    <w:rsid w:val="00B21330"/>
    <w:rsid w:val="00B216F1"/>
    <w:rsid w:val="00B2174F"/>
    <w:rsid w:val="00B22F68"/>
    <w:rsid w:val="00B2462D"/>
    <w:rsid w:val="00B2486E"/>
    <w:rsid w:val="00B25457"/>
    <w:rsid w:val="00B26A29"/>
    <w:rsid w:val="00B27313"/>
    <w:rsid w:val="00B300B3"/>
    <w:rsid w:val="00B300FE"/>
    <w:rsid w:val="00B30626"/>
    <w:rsid w:val="00B310CD"/>
    <w:rsid w:val="00B32415"/>
    <w:rsid w:val="00B32F41"/>
    <w:rsid w:val="00B33125"/>
    <w:rsid w:val="00B35691"/>
    <w:rsid w:val="00B36206"/>
    <w:rsid w:val="00B36519"/>
    <w:rsid w:val="00B369EA"/>
    <w:rsid w:val="00B3760C"/>
    <w:rsid w:val="00B4142F"/>
    <w:rsid w:val="00B418AA"/>
    <w:rsid w:val="00B42951"/>
    <w:rsid w:val="00B432EB"/>
    <w:rsid w:val="00B44210"/>
    <w:rsid w:val="00B46020"/>
    <w:rsid w:val="00B471CA"/>
    <w:rsid w:val="00B501AF"/>
    <w:rsid w:val="00B51AD4"/>
    <w:rsid w:val="00B51D03"/>
    <w:rsid w:val="00B5536A"/>
    <w:rsid w:val="00B55936"/>
    <w:rsid w:val="00B55956"/>
    <w:rsid w:val="00B560B9"/>
    <w:rsid w:val="00B56726"/>
    <w:rsid w:val="00B56D65"/>
    <w:rsid w:val="00B56E35"/>
    <w:rsid w:val="00B604A9"/>
    <w:rsid w:val="00B60BED"/>
    <w:rsid w:val="00B61BE3"/>
    <w:rsid w:val="00B6377D"/>
    <w:rsid w:val="00B6390A"/>
    <w:rsid w:val="00B64867"/>
    <w:rsid w:val="00B65C2C"/>
    <w:rsid w:val="00B6624F"/>
    <w:rsid w:val="00B668C6"/>
    <w:rsid w:val="00B66999"/>
    <w:rsid w:val="00B67C57"/>
    <w:rsid w:val="00B70333"/>
    <w:rsid w:val="00B7239C"/>
    <w:rsid w:val="00B729F4"/>
    <w:rsid w:val="00B72E51"/>
    <w:rsid w:val="00B73AAC"/>
    <w:rsid w:val="00B769E2"/>
    <w:rsid w:val="00B828E7"/>
    <w:rsid w:val="00B82E4E"/>
    <w:rsid w:val="00B83875"/>
    <w:rsid w:val="00B84981"/>
    <w:rsid w:val="00B84EFE"/>
    <w:rsid w:val="00B855D9"/>
    <w:rsid w:val="00B862B6"/>
    <w:rsid w:val="00B86549"/>
    <w:rsid w:val="00B87AD9"/>
    <w:rsid w:val="00B90268"/>
    <w:rsid w:val="00B9052B"/>
    <w:rsid w:val="00B90C2D"/>
    <w:rsid w:val="00B916AB"/>
    <w:rsid w:val="00B937CD"/>
    <w:rsid w:val="00B938BC"/>
    <w:rsid w:val="00B93EA3"/>
    <w:rsid w:val="00B957BB"/>
    <w:rsid w:val="00B966CF"/>
    <w:rsid w:val="00BA184A"/>
    <w:rsid w:val="00BA2460"/>
    <w:rsid w:val="00BA2BC1"/>
    <w:rsid w:val="00BA2FDB"/>
    <w:rsid w:val="00BA4292"/>
    <w:rsid w:val="00BA4D11"/>
    <w:rsid w:val="00BA5D7C"/>
    <w:rsid w:val="00BA7708"/>
    <w:rsid w:val="00BB09AD"/>
    <w:rsid w:val="00BB185A"/>
    <w:rsid w:val="00BB1CA5"/>
    <w:rsid w:val="00BB3AAB"/>
    <w:rsid w:val="00BB3E5D"/>
    <w:rsid w:val="00BB3FAE"/>
    <w:rsid w:val="00BB449E"/>
    <w:rsid w:val="00BB4971"/>
    <w:rsid w:val="00BB4E25"/>
    <w:rsid w:val="00BB57C7"/>
    <w:rsid w:val="00BB7E4F"/>
    <w:rsid w:val="00BC2DC8"/>
    <w:rsid w:val="00BC5F5F"/>
    <w:rsid w:val="00BC6101"/>
    <w:rsid w:val="00BC6634"/>
    <w:rsid w:val="00BC6C26"/>
    <w:rsid w:val="00BC7173"/>
    <w:rsid w:val="00BD2AFF"/>
    <w:rsid w:val="00BD4A1C"/>
    <w:rsid w:val="00BD66F1"/>
    <w:rsid w:val="00BD6C41"/>
    <w:rsid w:val="00BD7F91"/>
    <w:rsid w:val="00BE1324"/>
    <w:rsid w:val="00BE38E4"/>
    <w:rsid w:val="00BE77CB"/>
    <w:rsid w:val="00BF1232"/>
    <w:rsid w:val="00BF2EF9"/>
    <w:rsid w:val="00BF308B"/>
    <w:rsid w:val="00BF387A"/>
    <w:rsid w:val="00BF3E89"/>
    <w:rsid w:val="00BF42E2"/>
    <w:rsid w:val="00BF47A2"/>
    <w:rsid w:val="00BF4C85"/>
    <w:rsid w:val="00BF5F23"/>
    <w:rsid w:val="00C01807"/>
    <w:rsid w:val="00C02E94"/>
    <w:rsid w:val="00C0430A"/>
    <w:rsid w:val="00C05198"/>
    <w:rsid w:val="00C0525E"/>
    <w:rsid w:val="00C06634"/>
    <w:rsid w:val="00C10BB9"/>
    <w:rsid w:val="00C11568"/>
    <w:rsid w:val="00C1345E"/>
    <w:rsid w:val="00C13E7A"/>
    <w:rsid w:val="00C1434C"/>
    <w:rsid w:val="00C15377"/>
    <w:rsid w:val="00C15F1A"/>
    <w:rsid w:val="00C15F41"/>
    <w:rsid w:val="00C16793"/>
    <w:rsid w:val="00C16E92"/>
    <w:rsid w:val="00C170F1"/>
    <w:rsid w:val="00C17550"/>
    <w:rsid w:val="00C17A1F"/>
    <w:rsid w:val="00C2160F"/>
    <w:rsid w:val="00C22F74"/>
    <w:rsid w:val="00C24276"/>
    <w:rsid w:val="00C24A86"/>
    <w:rsid w:val="00C24CA1"/>
    <w:rsid w:val="00C24F69"/>
    <w:rsid w:val="00C251A8"/>
    <w:rsid w:val="00C25BD0"/>
    <w:rsid w:val="00C2760F"/>
    <w:rsid w:val="00C319F7"/>
    <w:rsid w:val="00C32D04"/>
    <w:rsid w:val="00C33FCA"/>
    <w:rsid w:val="00C343AE"/>
    <w:rsid w:val="00C3533E"/>
    <w:rsid w:val="00C35667"/>
    <w:rsid w:val="00C35B7C"/>
    <w:rsid w:val="00C37405"/>
    <w:rsid w:val="00C40483"/>
    <w:rsid w:val="00C40C8F"/>
    <w:rsid w:val="00C40ED0"/>
    <w:rsid w:val="00C4247B"/>
    <w:rsid w:val="00C42972"/>
    <w:rsid w:val="00C42ADD"/>
    <w:rsid w:val="00C43812"/>
    <w:rsid w:val="00C44E53"/>
    <w:rsid w:val="00C518E4"/>
    <w:rsid w:val="00C51C5D"/>
    <w:rsid w:val="00C5265A"/>
    <w:rsid w:val="00C52FA1"/>
    <w:rsid w:val="00C53BBB"/>
    <w:rsid w:val="00C54DED"/>
    <w:rsid w:val="00C55C20"/>
    <w:rsid w:val="00C5642F"/>
    <w:rsid w:val="00C566C7"/>
    <w:rsid w:val="00C56EEC"/>
    <w:rsid w:val="00C6002F"/>
    <w:rsid w:val="00C601D5"/>
    <w:rsid w:val="00C603F4"/>
    <w:rsid w:val="00C6045B"/>
    <w:rsid w:val="00C661D6"/>
    <w:rsid w:val="00C662F1"/>
    <w:rsid w:val="00C66BC7"/>
    <w:rsid w:val="00C66FC1"/>
    <w:rsid w:val="00C672BB"/>
    <w:rsid w:val="00C72954"/>
    <w:rsid w:val="00C72DE9"/>
    <w:rsid w:val="00C735D3"/>
    <w:rsid w:val="00C74310"/>
    <w:rsid w:val="00C7478F"/>
    <w:rsid w:val="00C74D1D"/>
    <w:rsid w:val="00C764FB"/>
    <w:rsid w:val="00C76D38"/>
    <w:rsid w:val="00C7728A"/>
    <w:rsid w:val="00C77C01"/>
    <w:rsid w:val="00C80932"/>
    <w:rsid w:val="00C80BB2"/>
    <w:rsid w:val="00C81AA9"/>
    <w:rsid w:val="00C822F3"/>
    <w:rsid w:val="00C82EAD"/>
    <w:rsid w:val="00C83231"/>
    <w:rsid w:val="00C84CB0"/>
    <w:rsid w:val="00C85BF3"/>
    <w:rsid w:val="00C8655B"/>
    <w:rsid w:val="00C869F8"/>
    <w:rsid w:val="00C86A09"/>
    <w:rsid w:val="00C87627"/>
    <w:rsid w:val="00C90943"/>
    <w:rsid w:val="00C90A68"/>
    <w:rsid w:val="00C92331"/>
    <w:rsid w:val="00C92479"/>
    <w:rsid w:val="00C926A5"/>
    <w:rsid w:val="00C92DC4"/>
    <w:rsid w:val="00C9612C"/>
    <w:rsid w:val="00C97887"/>
    <w:rsid w:val="00CA2432"/>
    <w:rsid w:val="00CA3A1E"/>
    <w:rsid w:val="00CA71E3"/>
    <w:rsid w:val="00CA7BF4"/>
    <w:rsid w:val="00CA7C7D"/>
    <w:rsid w:val="00CB0930"/>
    <w:rsid w:val="00CB11B7"/>
    <w:rsid w:val="00CB17A0"/>
    <w:rsid w:val="00CB1DBD"/>
    <w:rsid w:val="00CB23F9"/>
    <w:rsid w:val="00CB3489"/>
    <w:rsid w:val="00CB3CBF"/>
    <w:rsid w:val="00CB4987"/>
    <w:rsid w:val="00CB5976"/>
    <w:rsid w:val="00CB66CC"/>
    <w:rsid w:val="00CB6DAE"/>
    <w:rsid w:val="00CB77D5"/>
    <w:rsid w:val="00CB7EC2"/>
    <w:rsid w:val="00CC1EAB"/>
    <w:rsid w:val="00CC25AD"/>
    <w:rsid w:val="00CC2D72"/>
    <w:rsid w:val="00CC354D"/>
    <w:rsid w:val="00CC3B17"/>
    <w:rsid w:val="00CC51BD"/>
    <w:rsid w:val="00CC6B6D"/>
    <w:rsid w:val="00CC757E"/>
    <w:rsid w:val="00CC7B00"/>
    <w:rsid w:val="00CD1CBE"/>
    <w:rsid w:val="00CD2248"/>
    <w:rsid w:val="00CD303A"/>
    <w:rsid w:val="00CD3620"/>
    <w:rsid w:val="00CD51E0"/>
    <w:rsid w:val="00CD5B27"/>
    <w:rsid w:val="00CD5F94"/>
    <w:rsid w:val="00CD6385"/>
    <w:rsid w:val="00CD6C1E"/>
    <w:rsid w:val="00CD7261"/>
    <w:rsid w:val="00CD77F0"/>
    <w:rsid w:val="00CE137F"/>
    <w:rsid w:val="00CE2415"/>
    <w:rsid w:val="00CE3DBF"/>
    <w:rsid w:val="00CE5898"/>
    <w:rsid w:val="00CE6289"/>
    <w:rsid w:val="00CE7184"/>
    <w:rsid w:val="00CE7DB2"/>
    <w:rsid w:val="00CF0AE7"/>
    <w:rsid w:val="00CF0FFF"/>
    <w:rsid w:val="00CF1591"/>
    <w:rsid w:val="00CF2D5A"/>
    <w:rsid w:val="00CF40EF"/>
    <w:rsid w:val="00CF4434"/>
    <w:rsid w:val="00CF6DC6"/>
    <w:rsid w:val="00D00CB6"/>
    <w:rsid w:val="00D01BEC"/>
    <w:rsid w:val="00D02946"/>
    <w:rsid w:val="00D0553C"/>
    <w:rsid w:val="00D0594F"/>
    <w:rsid w:val="00D05AAD"/>
    <w:rsid w:val="00D07C41"/>
    <w:rsid w:val="00D07D3D"/>
    <w:rsid w:val="00D10B07"/>
    <w:rsid w:val="00D112AF"/>
    <w:rsid w:val="00D11D4B"/>
    <w:rsid w:val="00D14311"/>
    <w:rsid w:val="00D16AAC"/>
    <w:rsid w:val="00D207CE"/>
    <w:rsid w:val="00D21306"/>
    <w:rsid w:val="00D21A20"/>
    <w:rsid w:val="00D2247E"/>
    <w:rsid w:val="00D22663"/>
    <w:rsid w:val="00D24640"/>
    <w:rsid w:val="00D24773"/>
    <w:rsid w:val="00D25388"/>
    <w:rsid w:val="00D25F2B"/>
    <w:rsid w:val="00D2631D"/>
    <w:rsid w:val="00D27417"/>
    <w:rsid w:val="00D276D4"/>
    <w:rsid w:val="00D27CA7"/>
    <w:rsid w:val="00D30B02"/>
    <w:rsid w:val="00D30E66"/>
    <w:rsid w:val="00D3105E"/>
    <w:rsid w:val="00D32584"/>
    <w:rsid w:val="00D32DCE"/>
    <w:rsid w:val="00D33F36"/>
    <w:rsid w:val="00D34F8F"/>
    <w:rsid w:val="00D34F94"/>
    <w:rsid w:val="00D3581D"/>
    <w:rsid w:val="00D35E13"/>
    <w:rsid w:val="00D36213"/>
    <w:rsid w:val="00D37114"/>
    <w:rsid w:val="00D40412"/>
    <w:rsid w:val="00D43480"/>
    <w:rsid w:val="00D45CB9"/>
    <w:rsid w:val="00D51844"/>
    <w:rsid w:val="00D54A11"/>
    <w:rsid w:val="00D54C83"/>
    <w:rsid w:val="00D54CD9"/>
    <w:rsid w:val="00D57D19"/>
    <w:rsid w:val="00D606C1"/>
    <w:rsid w:val="00D6205B"/>
    <w:rsid w:val="00D63BCC"/>
    <w:rsid w:val="00D64DB2"/>
    <w:rsid w:val="00D6517D"/>
    <w:rsid w:val="00D66FDA"/>
    <w:rsid w:val="00D71B27"/>
    <w:rsid w:val="00D71C5F"/>
    <w:rsid w:val="00D723D3"/>
    <w:rsid w:val="00D72DF2"/>
    <w:rsid w:val="00D74B29"/>
    <w:rsid w:val="00D74D9B"/>
    <w:rsid w:val="00D755F1"/>
    <w:rsid w:val="00D768E8"/>
    <w:rsid w:val="00D76D48"/>
    <w:rsid w:val="00D77A93"/>
    <w:rsid w:val="00D81517"/>
    <w:rsid w:val="00D81CD2"/>
    <w:rsid w:val="00D82EE5"/>
    <w:rsid w:val="00D82FFA"/>
    <w:rsid w:val="00D834A3"/>
    <w:rsid w:val="00D8365F"/>
    <w:rsid w:val="00D83CC9"/>
    <w:rsid w:val="00D840CC"/>
    <w:rsid w:val="00D8448F"/>
    <w:rsid w:val="00D84F0A"/>
    <w:rsid w:val="00D852F1"/>
    <w:rsid w:val="00D86264"/>
    <w:rsid w:val="00D8747B"/>
    <w:rsid w:val="00D87B60"/>
    <w:rsid w:val="00D87BC0"/>
    <w:rsid w:val="00D91235"/>
    <w:rsid w:val="00D91833"/>
    <w:rsid w:val="00D9216E"/>
    <w:rsid w:val="00D93773"/>
    <w:rsid w:val="00D959B1"/>
    <w:rsid w:val="00D95FFD"/>
    <w:rsid w:val="00D97EA2"/>
    <w:rsid w:val="00D97EF4"/>
    <w:rsid w:val="00DA05C2"/>
    <w:rsid w:val="00DA08A4"/>
    <w:rsid w:val="00DA0AB4"/>
    <w:rsid w:val="00DA0D3C"/>
    <w:rsid w:val="00DA115E"/>
    <w:rsid w:val="00DA1CBE"/>
    <w:rsid w:val="00DA2498"/>
    <w:rsid w:val="00DA3121"/>
    <w:rsid w:val="00DA4BD0"/>
    <w:rsid w:val="00DA4CF9"/>
    <w:rsid w:val="00DA6289"/>
    <w:rsid w:val="00DA7BA2"/>
    <w:rsid w:val="00DB106C"/>
    <w:rsid w:val="00DB10BE"/>
    <w:rsid w:val="00DB11C5"/>
    <w:rsid w:val="00DB1C56"/>
    <w:rsid w:val="00DB2035"/>
    <w:rsid w:val="00DB2186"/>
    <w:rsid w:val="00DB2C0A"/>
    <w:rsid w:val="00DB321F"/>
    <w:rsid w:val="00DB344B"/>
    <w:rsid w:val="00DB34E6"/>
    <w:rsid w:val="00DB3C07"/>
    <w:rsid w:val="00DB52A2"/>
    <w:rsid w:val="00DB56B1"/>
    <w:rsid w:val="00DB5EEE"/>
    <w:rsid w:val="00DB69C1"/>
    <w:rsid w:val="00DB79C4"/>
    <w:rsid w:val="00DC0294"/>
    <w:rsid w:val="00DC1762"/>
    <w:rsid w:val="00DC19D7"/>
    <w:rsid w:val="00DC4E29"/>
    <w:rsid w:val="00DD191E"/>
    <w:rsid w:val="00DD1EB6"/>
    <w:rsid w:val="00DD27D9"/>
    <w:rsid w:val="00DD4602"/>
    <w:rsid w:val="00DD46DF"/>
    <w:rsid w:val="00DD583D"/>
    <w:rsid w:val="00DD5C5C"/>
    <w:rsid w:val="00DD5D1B"/>
    <w:rsid w:val="00DD7557"/>
    <w:rsid w:val="00DD7C5F"/>
    <w:rsid w:val="00DE064E"/>
    <w:rsid w:val="00DE1157"/>
    <w:rsid w:val="00DE1D65"/>
    <w:rsid w:val="00DE1DB9"/>
    <w:rsid w:val="00DE2109"/>
    <w:rsid w:val="00DE261A"/>
    <w:rsid w:val="00DE32B5"/>
    <w:rsid w:val="00DE3DC9"/>
    <w:rsid w:val="00DE4272"/>
    <w:rsid w:val="00DE53AB"/>
    <w:rsid w:val="00DE6D7B"/>
    <w:rsid w:val="00DF2B23"/>
    <w:rsid w:val="00DF42E5"/>
    <w:rsid w:val="00DF43D2"/>
    <w:rsid w:val="00DF7D4D"/>
    <w:rsid w:val="00E00395"/>
    <w:rsid w:val="00E023CD"/>
    <w:rsid w:val="00E077B7"/>
    <w:rsid w:val="00E07F88"/>
    <w:rsid w:val="00E10942"/>
    <w:rsid w:val="00E1148E"/>
    <w:rsid w:val="00E11664"/>
    <w:rsid w:val="00E12E34"/>
    <w:rsid w:val="00E165A0"/>
    <w:rsid w:val="00E16732"/>
    <w:rsid w:val="00E17D5C"/>
    <w:rsid w:val="00E2049C"/>
    <w:rsid w:val="00E23B5B"/>
    <w:rsid w:val="00E25EB9"/>
    <w:rsid w:val="00E265E1"/>
    <w:rsid w:val="00E2670B"/>
    <w:rsid w:val="00E30A0B"/>
    <w:rsid w:val="00E30AFF"/>
    <w:rsid w:val="00E30E16"/>
    <w:rsid w:val="00E31115"/>
    <w:rsid w:val="00E32819"/>
    <w:rsid w:val="00E32A4E"/>
    <w:rsid w:val="00E339DD"/>
    <w:rsid w:val="00E34C2F"/>
    <w:rsid w:val="00E34E6D"/>
    <w:rsid w:val="00E3541C"/>
    <w:rsid w:val="00E3555C"/>
    <w:rsid w:val="00E3660F"/>
    <w:rsid w:val="00E37107"/>
    <w:rsid w:val="00E3716C"/>
    <w:rsid w:val="00E3759F"/>
    <w:rsid w:val="00E37C59"/>
    <w:rsid w:val="00E37FEA"/>
    <w:rsid w:val="00E402D0"/>
    <w:rsid w:val="00E4033C"/>
    <w:rsid w:val="00E408EC"/>
    <w:rsid w:val="00E40EB8"/>
    <w:rsid w:val="00E413C9"/>
    <w:rsid w:val="00E41F48"/>
    <w:rsid w:val="00E4400B"/>
    <w:rsid w:val="00E44C27"/>
    <w:rsid w:val="00E44EC2"/>
    <w:rsid w:val="00E47612"/>
    <w:rsid w:val="00E479BF"/>
    <w:rsid w:val="00E507EA"/>
    <w:rsid w:val="00E529B4"/>
    <w:rsid w:val="00E52D5B"/>
    <w:rsid w:val="00E542E7"/>
    <w:rsid w:val="00E5510E"/>
    <w:rsid w:val="00E55CE3"/>
    <w:rsid w:val="00E55EA9"/>
    <w:rsid w:val="00E56914"/>
    <w:rsid w:val="00E604F7"/>
    <w:rsid w:val="00E60F12"/>
    <w:rsid w:val="00E62C55"/>
    <w:rsid w:val="00E62CCD"/>
    <w:rsid w:val="00E63E20"/>
    <w:rsid w:val="00E64FAF"/>
    <w:rsid w:val="00E65F5C"/>
    <w:rsid w:val="00E668A2"/>
    <w:rsid w:val="00E67939"/>
    <w:rsid w:val="00E703D1"/>
    <w:rsid w:val="00E7079C"/>
    <w:rsid w:val="00E71C14"/>
    <w:rsid w:val="00E73F8E"/>
    <w:rsid w:val="00E7445E"/>
    <w:rsid w:val="00E752C0"/>
    <w:rsid w:val="00E755F9"/>
    <w:rsid w:val="00E766CB"/>
    <w:rsid w:val="00E7713B"/>
    <w:rsid w:val="00E77E8B"/>
    <w:rsid w:val="00E77EC6"/>
    <w:rsid w:val="00E81173"/>
    <w:rsid w:val="00E8128E"/>
    <w:rsid w:val="00E81D13"/>
    <w:rsid w:val="00E827FC"/>
    <w:rsid w:val="00E83523"/>
    <w:rsid w:val="00E83901"/>
    <w:rsid w:val="00E8566A"/>
    <w:rsid w:val="00E857AC"/>
    <w:rsid w:val="00E85DD6"/>
    <w:rsid w:val="00E86AA1"/>
    <w:rsid w:val="00E86E8F"/>
    <w:rsid w:val="00E87C5B"/>
    <w:rsid w:val="00E90CFE"/>
    <w:rsid w:val="00E90D95"/>
    <w:rsid w:val="00E91CFA"/>
    <w:rsid w:val="00E93EE2"/>
    <w:rsid w:val="00E94CBE"/>
    <w:rsid w:val="00E9554B"/>
    <w:rsid w:val="00E97B6E"/>
    <w:rsid w:val="00EA1960"/>
    <w:rsid w:val="00EA52B1"/>
    <w:rsid w:val="00EB148A"/>
    <w:rsid w:val="00EB1DF7"/>
    <w:rsid w:val="00EB5581"/>
    <w:rsid w:val="00EB63D2"/>
    <w:rsid w:val="00EB68C2"/>
    <w:rsid w:val="00EB740E"/>
    <w:rsid w:val="00EB78F8"/>
    <w:rsid w:val="00EC08B4"/>
    <w:rsid w:val="00EC2039"/>
    <w:rsid w:val="00EC2258"/>
    <w:rsid w:val="00EC27BA"/>
    <w:rsid w:val="00EC39D9"/>
    <w:rsid w:val="00EC3EE1"/>
    <w:rsid w:val="00EC64DE"/>
    <w:rsid w:val="00EC66D4"/>
    <w:rsid w:val="00EC6A2F"/>
    <w:rsid w:val="00EC6C19"/>
    <w:rsid w:val="00EC6FA2"/>
    <w:rsid w:val="00EC7A56"/>
    <w:rsid w:val="00ED1480"/>
    <w:rsid w:val="00ED1F79"/>
    <w:rsid w:val="00ED46EE"/>
    <w:rsid w:val="00ED7030"/>
    <w:rsid w:val="00EE0E65"/>
    <w:rsid w:val="00EE121B"/>
    <w:rsid w:val="00EE1CB3"/>
    <w:rsid w:val="00EE2705"/>
    <w:rsid w:val="00EE2E88"/>
    <w:rsid w:val="00EE53A2"/>
    <w:rsid w:val="00EE6858"/>
    <w:rsid w:val="00EE6DCD"/>
    <w:rsid w:val="00EE7D83"/>
    <w:rsid w:val="00EE7DE8"/>
    <w:rsid w:val="00EF06E6"/>
    <w:rsid w:val="00EF0A0B"/>
    <w:rsid w:val="00EF11DF"/>
    <w:rsid w:val="00EF11F4"/>
    <w:rsid w:val="00EF3BAD"/>
    <w:rsid w:val="00EF42DE"/>
    <w:rsid w:val="00EF542A"/>
    <w:rsid w:val="00EF56E0"/>
    <w:rsid w:val="00EF570A"/>
    <w:rsid w:val="00EF6593"/>
    <w:rsid w:val="00EF755E"/>
    <w:rsid w:val="00F01E22"/>
    <w:rsid w:val="00F02CF2"/>
    <w:rsid w:val="00F032C0"/>
    <w:rsid w:val="00F03A67"/>
    <w:rsid w:val="00F0505E"/>
    <w:rsid w:val="00F05E05"/>
    <w:rsid w:val="00F0655C"/>
    <w:rsid w:val="00F06CC1"/>
    <w:rsid w:val="00F079C9"/>
    <w:rsid w:val="00F10764"/>
    <w:rsid w:val="00F1095B"/>
    <w:rsid w:val="00F13785"/>
    <w:rsid w:val="00F13815"/>
    <w:rsid w:val="00F139E0"/>
    <w:rsid w:val="00F13E84"/>
    <w:rsid w:val="00F149DD"/>
    <w:rsid w:val="00F233F5"/>
    <w:rsid w:val="00F23DEC"/>
    <w:rsid w:val="00F25DE5"/>
    <w:rsid w:val="00F2693E"/>
    <w:rsid w:val="00F26DDE"/>
    <w:rsid w:val="00F32336"/>
    <w:rsid w:val="00F345FE"/>
    <w:rsid w:val="00F34908"/>
    <w:rsid w:val="00F34D90"/>
    <w:rsid w:val="00F36EA0"/>
    <w:rsid w:val="00F37DF5"/>
    <w:rsid w:val="00F40FEB"/>
    <w:rsid w:val="00F4228B"/>
    <w:rsid w:val="00F42633"/>
    <w:rsid w:val="00F42F44"/>
    <w:rsid w:val="00F430C2"/>
    <w:rsid w:val="00F4448A"/>
    <w:rsid w:val="00F46589"/>
    <w:rsid w:val="00F5051B"/>
    <w:rsid w:val="00F50C89"/>
    <w:rsid w:val="00F520D1"/>
    <w:rsid w:val="00F534B8"/>
    <w:rsid w:val="00F5534F"/>
    <w:rsid w:val="00F55858"/>
    <w:rsid w:val="00F5659B"/>
    <w:rsid w:val="00F566BE"/>
    <w:rsid w:val="00F57293"/>
    <w:rsid w:val="00F60E6A"/>
    <w:rsid w:val="00F62ACE"/>
    <w:rsid w:val="00F63545"/>
    <w:rsid w:val="00F6363F"/>
    <w:rsid w:val="00F63F2C"/>
    <w:rsid w:val="00F64466"/>
    <w:rsid w:val="00F64C60"/>
    <w:rsid w:val="00F66528"/>
    <w:rsid w:val="00F66576"/>
    <w:rsid w:val="00F67618"/>
    <w:rsid w:val="00F70845"/>
    <w:rsid w:val="00F739CD"/>
    <w:rsid w:val="00F73AC2"/>
    <w:rsid w:val="00F73F66"/>
    <w:rsid w:val="00F7488A"/>
    <w:rsid w:val="00F75217"/>
    <w:rsid w:val="00F761BA"/>
    <w:rsid w:val="00F76A77"/>
    <w:rsid w:val="00F77427"/>
    <w:rsid w:val="00F7794A"/>
    <w:rsid w:val="00F80733"/>
    <w:rsid w:val="00F81A26"/>
    <w:rsid w:val="00F81C76"/>
    <w:rsid w:val="00F81E83"/>
    <w:rsid w:val="00F83248"/>
    <w:rsid w:val="00F84C9B"/>
    <w:rsid w:val="00F85424"/>
    <w:rsid w:val="00F85DED"/>
    <w:rsid w:val="00F86642"/>
    <w:rsid w:val="00F86698"/>
    <w:rsid w:val="00F87CA4"/>
    <w:rsid w:val="00F91928"/>
    <w:rsid w:val="00F93722"/>
    <w:rsid w:val="00F95866"/>
    <w:rsid w:val="00FA25B4"/>
    <w:rsid w:val="00FA25DF"/>
    <w:rsid w:val="00FA2B5B"/>
    <w:rsid w:val="00FA2CEA"/>
    <w:rsid w:val="00FA3A73"/>
    <w:rsid w:val="00FA3F66"/>
    <w:rsid w:val="00FA494A"/>
    <w:rsid w:val="00FB0C5F"/>
    <w:rsid w:val="00FB1506"/>
    <w:rsid w:val="00FB2895"/>
    <w:rsid w:val="00FB308F"/>
    <w:rsid w:val="00FB3F4D"/>
    <w:rsid w:val="00FB4EC2"/>
    <w:rsid w:val="00FB5D72"/>
    <w:rsid w:val="00FB5E57"/>
    <w:rsid w:val="00FB6516"/>
    <w:rsid w:val="00FB7680"/>
    <w:rsid w:val="00FC0E0A"/>
    <w:rsid w:val="00FC31BA"/>
    <w:rsid w:val="00FC38A3"/>
    <w:rsid w:val="00FC4362"/>
    <w:rsid w:val="00FC529C"/>
    <w:rsid w:val="00FC560A"/>
    <w:rsid w:val="00FC61CB"/>
    <w:rsid w:val="00FC7057"/>
    <w:rsid w:val="00FD10BD"/>
    <w:rsid w:val="00FD27BE"/>
    <w:rsid w:val="00FD45EB"/>
    <w:rsid w:val="00FD62B0"/>
    <w:rsid w:val="00FD66ED"/>
    <w:rsid w:val="00FD7768"/>
    <w:rsid w:val="00FD7F00"/>
    <w:rsid w:val="00FE09CD"/>
    <w:rsid w:val="00FE117A"/>
    <w:rsid w:val="00FE1D05"/>
    <w:rsid w:val="00FE3CA4"/>
    <w:rsid w:val="00FE40C2"/>
    <w:rsid w:val="00FE50B1"/>
    <w:rsid w:val="00FE50E3"/>
    <w:rsid w:val="00FE51BB"/>
    <w:rsid w:val="00FE5372"/>
    <w:rsid w:val="00FE6219"/>
    <w:rsid w:val="00FE6E32"/>
    <w:rsid w:val="00FF070C"/>
    <w:rsid w:val="00FF10FF"/>
    <w:rsid w:val="00FF1149"/>
    <w:rsid w:val="00FF171D"/>
    <w:rsid w:val="00FF20DA"/>
    <w:rsid w:val="00FF22A6"/>
    <w:rsid w:val="00FF308D"/>
    <w:rsid w:val="00FF3F39"/>
    <w:rsid w:val="00FF4549"/>
    <w:rsid w:val="00FF6761"/>
    <w:rsid w:val="00FF6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B51356"/>
  <w15:chartTrackingRefBased/>
  <w15:docId w15:val="{666C44EE-1D97-484A-AD7C-18830FC22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78E5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Obiekt,List Paragraph1,wypunktowanie,normalny tekst"/>
    <w:basedOn w:val="Normalny"/>
    <w:link w:val="AkapitzlistZnak"/>
    <w:uiPriority w:val="34"/>
    <w:qFormat/>
    <w:rsid w:val="0053351F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aliases w:val="Numerowanie Znak,Obiekt Znak,List Paragraph1 Znak,wypunktowanie Znak,normalny tekst Znak"/>
    <w:link w:val="Akapitzlist"/>
    <w:uiPriority w:val="34"/>
    <w:qFormat/>
    <w:rsid w:val="006E439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A71D1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1D1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71D10"/>
    <w:rPr>
      <w:color w:val="954F72" w:themeColor="followedHyperlink"/>
      <w:u w:val="single"/>
    </w:rPr>
  </w:style>
  <w:style w:type="paragraph" w:customStyle="1" w:styleId="Akapitzlist4">
    <w:name w:val="Akapit z listą4"/>
    <w:basedOn w:val="Normalny"/>
    <w:rsid w:val="008F1ECC"/>
    <w:pPr>
      <w:suppressAutoHyphens/>
      <w:ind w:left="720"/>
    </w:pPr>
    <w:rPr>
      <w:rFonts w:ascii="Arial" w:eastAsia="Calibri" w:hAnsi="Arial" w:cs="Arial"/>
      <w:sz w:val="22"/>
      <w:szCs w:val="22"/>
      <w:lang w:eastAsia="ar-SA"/>
    </w:rPr>
  </w:style>
  <w:style w:type="paragraph" w:styleId="Tekstpodstawowy2">
    <w:name w:val="Body Text 2"/>
    <w:basedOn w:val="Normalny"/>
    <w:link w:val="Tekstpodstawowy2Znak"/>
    <w:rsid w:val="009450A7"/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9450A7"/>
    <w:rPr>
      <w:rFonts w:ascii="Times New Roman" w:eastAsia="Times New Roman" w:hAnsi="Times New Roman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27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E270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E27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27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270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4441C"/>
    <w:pPr>
      <w:spacing w:before="100" w:beforeAutospacing="1" w:after="100" w:afterAutospacing="1"/>
    </w:pPr>
  </w:style>
  <w:style w:type="character" w:customStyle="1" w:styleId="Brak">
    <w:name w:val="Brak"/>
    <w:qFormat/>
    <w:rsid w:val="00446C71"/>
  </w:style>
  <w:style w:type="character" w:customStyle="1" w:styleId="alb">
    <w:name w:val="a_lb"/>
    <w:basedOn w:val="Domylnaczcionkaakapitu"/>
    <w:rsid w:val="009378E5"/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4C25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4C25FD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25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25FD"/>
    <w:rPr>
      <w:rFonts w:ascii="Times New Roman" w:eastAsia="Times New Roman" w:hAnsi="Times New Roman" w:cs="Times New Roman"/>
      <w:lang w:eastAsia="pl-PL"/>
    </w:rPr>
  </w:style>
  <w:style w:type="paragraph" w:styleId="Poprawka">
    <w:name w:val="Revision"/>
    <w:hidden/>
    <w:uiPriority w:val="99"/>
    <w:semiHidden/>
    <w:rsid w:val="00882DE1"/>
    <w:rPr>
      <w:rFonts w:ascii="Times New Roman" w:eastAsia="Times New Roman" w:hAnsi="Times New Roman" w:cs="Times New Roman"/>
      <w:lang w:eastAsia="pl-PL"/>
    </w:rPr>
  </w:style>
  <w:style w:type="paragraph" w:customStyle="1" w:styleId="Default">
    <w:name w:val="Default"/>
    <w:rsid w:val="001E7474"/>
    <w:pPr>
      <w:autoSpaceDE w:val="0"/>
      <w:autoSpaceDN w:val="0"/>
      <w:adjustRightInd w:val="0"/>
    </w:pPr>
    <w:rPr>
      <w:rFonts w:ascii="Arial" w:eastAsia="Calibri" w:hAnsi="Arial" w:cs="Arial"/>
      <w:color w:val="000000"/>
      <w:lang w:eastAsia="pl-PL"/>
    </w:rPr>
  </w:style>
  <w:style w:type="paragraph" w:styleId="Zwykytekst">
    <w:name w:val="Plain Text"/>
    <w:basedOn w:val="Normalny"/>
    <w:link w:val="ZwykytekstZnak"/>
    <w:semiHidden/>
    <w:rsid w:val="001E7474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semiHidden/>
    <w:rsid w:val="001E7474"/>
    <w:rPr>
      <w:rFonts w:ascii="Courier New" w:eastAsia="Times New Roman" w:hAnsi="Courier New" w:cs="Times New Roman"/>
      <w:sz w:val="20"/>
      <w:szCs w:val="20"/>
      <w:lang w:val="x-none" w:eastAsia="x-none"/>
    </w:rPr>
  </w:style>
  <w:style w:type="table" w:styleId="Tabela-Siatka">
    <w:name w:val="Table Grid"/>
    <w:basedOn w:val="Standardowy"/>
    <w:uiPriority w:val="59"/>
    <w:rsid w:val="00E56914"/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7464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4642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67608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F43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F430D"/>
    <w:rPr>
      <w:rFonts w:ascii="Times New Roman" w:eastAsia="Times New Roman" w:hAnsi="Times New Roman" w:cs="Times New Roman"/>
      <w:lang w:eastAsia="pl-PL"/>
    </w:rPr>
  </w:style>
  <w:style w:type="paragraph" w:customStyle="1" w:styleId="Akapitzlist1">
    <w:name w:val="Akapit z listą1"/>
    <w:basedOn w:val="Normalny"/>
    <w:rsid w:val="009220A2"/>
    <w:pPr>
      <w:suppressAutoHyphens/>
      <w:ind w:left="720"/>
    </w:pPr>
    <w:rPr>
      <w:rFonts w:ascii="Arial" w:eastAsia="Calibri" w:hAnsi="Arial" w:cs="Arial"/>
      <w:sz w:val="22"/>
      <w:szCs w:val="22"/>
      <w:lang w:eastAsia="ar-SA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03F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44327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1549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228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70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388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6557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920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7364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0960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261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3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602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80740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8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5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zamowienia@zamek.malbork.pl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uzp.gov.pl/__data/assets/pdf_file/0026/45557/Jednolity-Europejski-Dokument-Zamowienia-instrukcja-2021.01.20.pdf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inspektor@zamek.malbork.pl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spd.uzp.gov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iniportal.uzp.gov.pl/Instrukcja_uzytkownika_miniPortal-ePUAP.pdf" TargetMode="External"/><Relationship Id="rId10" Type="http://schemas.openxmlformats.org/officeDocument/2006/relationships/hyperlink" Target="https://bip.zamek.malbork.pl/przetargi/40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mailto:zamowienia@zamek.malbork.pl" TargetMode="External"/><Relationship Id="rId14" Type="http://schemas.openxmlformats.org/officeDocument/2006/relationships/hyperlink" Target="https://miniportal.uzp.gov.pl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78BC15-5DA0-4326-8F26-75C8F5858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8367</Words>
  <Characters>47696</Characters>
  <Application>Microsoft Office Word</Application>
  <DocSecurity>0</DocSecurity>
  <Lines>397</Lines>
  <Paragraphs>111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Pieprzyca</dc:creator>
  <cp:keywords/>
  <dc:description/>
  <cp:lastModifiedBy>Barbara Mizgała</cp:lastModifiedBy>
  <cp:revision>43</cp:revision>
  <cp:lastPrinted>2022-03-10T10:09:00Z</cp:lastPrinted>
  <dcterms:created xsi:type="dcterms:W3CDTF">2022-03-07T08:08:00Z</dcterms:created>
  <dcterms:modified xsi:type="dcterms:W3CDTF">2022-03-10T10:09:00Z</dcterms:modified>
</cp:coreProperties>
</file>