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F25" w:rsidRPr="009C391F" w:rsidRDefault="00994D0F" w:rsidP="00155D09">
      <w:pPr>
        <w:pStyle w:val="Tytu"/>
        <w:spacing w:before="100" w:beforeAutospacing="1"/>
        <w:ind w:left="6372"/>
        <w:rPr>
          <w:rFonts w:asciiTheme="majorHAnsi" w:hAnsiTheme="majorHAnsi"/>
          <w:b w:val="0"/>
          <w:color w:val="000000"/>
          <w:sz w:val="22"/>
          <w:szCs w:val="22"/>
        </w:rPr>
      </w:pPr>
      <w:r w:rsidRPr="009C391F">
        <w:rPr>
          <w:rFonts w:asciiTheme="majorHAnsi" w:hAnsiTheme="majorHAnsi"/>
          <w:b w:val="0"/>
          <w:color w:val="000000"/>
          <w:sz w:val="22"/>
          <w:szCs w:val="22"/>
        </w:rPr>
        <w:t xml:space="preserve">Załącznik nr 1 do SIWZ </w:t>
      </w:r>
    </w:p>
    <w:p w:rsidR="00C6572E" w:rsidRPr="009C391F" w:rsidRDefault="00C6572E" w:rsidP="00155D09">
      <w:pPr>
        <w:pStyle w:val="Tytu"/>
        <w:spacing w:before="100" w:beforeAutospacing="1"/>
        <w:rPr>
          <w:rFonts w:asciiTheme="majorHAnsi" w:hAnsiTheme="majorHAnsi"/>
          <w:color w:val="000000"/>
          <w:sz w:val="22"/>
          <w:szCs w:val="22"/>
        </w:rPr>
      </w:pPr>
      <w:r w:rsidRPr="009C391F">
        <w:rPr>
          <w:rFonts w:asciiTheme="majorHAnsi" w:hAnsiTheme="majorHAnsi"/>
          <w:color w:val="000000"/>
          <w:sz w:val="22"/>
          <w:szCs w:val="22"/>
        </w:rPr>
        <w:t>SZCZEGÓŁOWY OPIS PRZEDMIOTU ZAMÓWIENIA</w:t>
      </w:r>
    </w:p>
    <w:p w:rsidR="00C6572E" w:rsidRPr="009C391F" w:rsidRDefault="00492F25" w:rsidP="001A71BE">
      <w:pPr>
        <w:pStyle w:val="Tytu"/>
        <w:rPr>
          <w:rFonts w:asciiTheme="majorHAnsi" w:hAnsiTheme="majorHAnsi"/>
          <w:color w:val="000000"/>
          <w:sz w:val="22"/>
          <w:szCs w:val="22"/>
        </w:rPr>
      </w:pPr>
      <w:r w:rsidRPr="009C391F">
        <w:rPr>
          <w:rFonts w:asciiTheme="majorHAnsi" w:hAnsiTheme="majorHAnsi"/>
          <w:color w:val="000000"/>
          <w:sz w:val="22"/>
          <w:szCs w:val="22"/>
        </w:rPr>
        <w:t>(SOPZ)</w:t>
      </w:r>
    </w:p>
    <w:p w:rsidR="000E30F0" w:rsidRPr="009C391F" w:rsidRDefault="009C391F" w:rsidP="009C391F">
      <w:pPr>
        <w:tabs>
          <w:tab w:val="left" w:pos="2719"/>
          <w:tab w:val="left" w:pos="3974"/>
        </w:tabs>
        <w:rPr>
          <w:rFonts w:asciiTheme="majorHAnsi" w:hAnsiTheme="majorHAnsi"/>
          <w:sz w:val="22"/>
          <w:szCs w:val="22"/>
        </w:rPr>
      </w:pPr>
      <w:r w:rsidRPr="009C391F">
        <w:rPr>
          <w:rFonts w:asciiTheme="majorHAnsi" w:hAnsiTheme="majorHAnsi"/>
          <w:sz w:val="22"/>
          <w:szCs w:val="22"/>
        </w:rPr>
        <w:tab/>
      </w:r>
      <w:r w:rsidRPr="009C391F">
        <w:rPr>
          <w:rFonts w:asciiTheme="majorHAnsi" w:hAnsiTheme="majorHAnsi"/>
          <w:sz w:val="22"/>
          <w:szCs w:val="22"/>
        </w:rPr>
        <w:tab/>
      </w:r>
    </w:p>
    <w:p w:rsidR="009C391F" w:rsidRPr="009C391F" w:rsidRDefault="00994D0F" w:rsidP="001619B9">
      <w:pPr>
        <w:tabs>
          <w:tab w:val="num" w:pos="360"/>
        </w:tabs>
        <w:jc w:val="center"/>
        <w:rPr>
          <w:rFonts w:asciiTheme="majorHAnsi" w:hAnsiTheme="majorHAnsi"/>
          <w:b/>
          <w:sz w:val="22"/>
          <w:szCs w:val="22"/>
        </w:rPr>
      </w:pPr>
      <w:r w:rsidRPr="009C391F">
        <w:rPr>
          <w:rFonts w:asciiTheme="majorHAnsi" w:hAnsiTheme="majorHAnsi"/>
          <w:sz w:val="22"/>
          <w:szCs w:val="22"/>
        </w:rPr>
        <w:t>Przedmiotem zamówienia jest usługa pn</w:t>
      </w:r>
      <w:r w:rsidRPr="009C391F">
        <w:rPr>
          <w:rFonts w:asciiTheme="majorHAnsi" w:hAnsiTheme="majorHAnsi"/>
          <w:b/>
          <w:sz w:val="22"/>
          <w:szCs w:val="22"/>
        </w:rPr>
        <w:t xml:space="preserve">. </w:t>
      </w:r>
    </w:p>
    <w:p w:rsidR="00994D0F" w:rsidRPr="009C391F" w:rsidRDefault="00994D0F" w:rsidP="001619B9">
      <w:pPr>
        <w:tabs>
          <w:tab w:val="num" w:pos="360"/>
        </w:tabs>
        <w:jc w:val="center"/>
        <w:rPr>
          <w:rFonts w:asciiTheme="majorHAnsi" w:hAnsiTheme="majorHAnsi"/>
          <w:b/>
          <w:sz w:val="22"/>
          <w:szCs w:val="22"/>
        </w:rPr>
      </w:pPr>
      <w:r w:rsidRPr="009C391F">
        <w:rPr>
          <w:rFonts w:asciiTheme="majorHAnsi" w:hAnsiTheme="majorHAnsi"/>
          <w:b/>
          <w:sz w:val="22"/>
          <w:szCs w:val="22"/>
        </w:rPr>
        <w:t xml:space="preserve">Druk i dostawa </w:t>
      </w:r>
      <w:r w:rsidR="009C391F" w:rsidRPr="009C391F">
        <w:rPr>
          <w:rFonts w:asciiTheme="majorHAnsi" w:hAnsiTheme="majorHAnsi"/>
          <w:b/>
          <w:sz w:val="22"/>
          <w:szCs w:val="22"/>
        </w:rPr>
        <w:t xml:space="preserve">kalendarza książkowego na 2021 rok </w:t>
      </w:r>
      <w:r w:rsidR="001619B9" w:rsidRPr="009C391F">
        <w:rPr>
          <w:rFonts w:asciiTheme="majorHAnsi" w:hAnsiTheme="majorHAnsi"/>
          <w:b/>
          <w:sz w:val="22"/>
          <w:szCs w:val="22"/>
        </w:rPr>
        <w:t xml:space="preserve"> </w:t>
      </w:r>
      <w:r w:rsidRPr="009C391F">
        <w:rPr>
          <w:rFonts w:asciiTheme="majorHAnsi" w:hAnsiTheme="majorHAnsi"/>
          <w:b/>
          <w:sz w:val="22"/>
          <w:szCs w:val="22"/>
        </w:rPr>
        <w:t xml:space="preserve"> dla Muzeum Zamkowego w Malborku.</w:t>
      </w:r>
    </w:p>
    <w:p w:rsidR="00994D0F" w:rsidRPr="009C391F" w:rsidRDefault="00994D0F" w:rsidP="00994D0F">
      <w:pPr>
        <w:pStyle w:val="Tytu"/>
        <w:spacing w:before="60"/>
        <w:ind w:left="352" w:hanging="352"/>
        <w:jc w:val="left"/>
        <w:rPr>
          <w:rFonts w:asciiTheme="majorHAnsi" w:hAnsiTheme="majorHAnsi"/>
          <w:b w:val="0"/>
          <w:sz w:val="22"/>
          <w:szCs w:val="22"/>
        </w:rPr>
      </w:pPr>
    </w:p>
    <w:p w:rsidR="00994D0F" w:rsidRPr="009C391F" w:rsidRDefault="00994D0F" w:rsidP="007721A4">
      <w:pPr>
        <w:pStyle w:val="Tytu"/>
        <w:numPr>
          <w:ilvl w:val="0"/>
          <w:numId w:val="1"/>
        </w:numPr>
        <w:suppressAutoHyphens w:val="0"/>
        <w:spacing w:before="60"/>
        <w:ind w:hanging="218"/>
        <w:jc w:val="both"/>
        <w:rPr>
          <w:rFonts w:asciiTheme="majorHAnsi" w:hAnsiTheme="majorHAnsi"/>
          <w:sz w:val="20"/>
          <w:szCs w:val="20"/>
        </w:rPr>
      </w:pPr>
      <w:r w:rsidRPr="009C391F">
        <w:rPr>
          <w:rFonts w:asciiTheme="majorHAnsi" w:hAnsiTheme="majorHAnsi"/>
          <w:sz w:val="20"/>
          <w:szCs w:val="20"/>
        </w:rPr>
        <w:t>Przedmiot zamówienia przewiduje:</w:t>
      </w:r>
    </w:p>
    <w:p w:rsidR="00994D0F" w:rsidRPr="009C391F" w:rsidRDefault="00994D0F" w:rsidP="00994D0F">
      <w:pPr>
        <w:ind w:firstLine="708"/>
        <w:rPr>
          <w:rFonts w:asciiTheme="majorHAnsi" w:hAnsiTheme="majorHAnsi"/>
          <w:sz w:val="20"/>
          <w:szCs w:val="20"/>
        </w:rPr>
      </w:pPr>
    </w:p>
    <w:p w:rsidR="000F35F7" w:rsidRDefault="009C391F" w:rsidP="000E30F0">
      <w:pPr>
        <w:pStyle w:val="Tytu"/>
        <w:spacing w:line="360" w:lineRule="auto"/>
        <w:jc w:val="left"/>
        <w:rPr>
          <w:rFonts w:asciiTheme="majorHAnsi" w:hAnsiTheme="majorHAnsi"/>
          <w:b w:val="0"/>
          <w:sz w:val="20"/>
          <w:szCs w:val="20"/>
        </w:rPr>
      </w:pPr>
      <w:r w:rsidRPr="000F35F7">
        <w:rPr>
          <w:rFonts w:asciiTheme="majorHAnsi" w:hAnsiTheme="majorHAnsi"/>
          <w:b w:val="0"/>
          <w:sz w:val="20"/>
          <w:szCs w:val="20"/>
        </w:rPr>
        <w:t>Druk i dostawa kalendarza książkowego na 2021 rok  dla Muzeum Zamkowego w Malborku.</w:t>
      </w:r>
      <w:r w:rsidRPr="009C391F" w:rsidDel="009C391F">
        <w:rPr>
          <w:rFonts w:asciiTheme="majorHAnsi" w:hAnsiTheme="majorHAnsi"/>
          <w:b w:val="0"/>
          <w:sz w:val="20"/>
          <w:szCs w:val="20"/>
        </w:rPr>
        <w:t xml:space="preserve"> </w:t>
      </w:r>
    </w:p>
    <w:p w:rsidR="00994D0F" w:rsidRPr="009C391F" w:rsidRDefault="00994D0F" w:rsidP="000E30F0">
      <w:pPr>
        <w:pStyle w:val="Tytu"/>
        <w:spacing w:line="360" w:lineRule="auto"/>
        <w:jc w:val="left"/>
        <w:rPr>
          <w:rFonts w:asciiTheme="majorHAnsi" w:hAnsiTheme="majorHAnsi"/>
          <w:sz w:val="20"/>
          <w:szCs w:val="20"/>
        </w:rPr>
      </w:pPr>
      <w:r w:rsidRPr="009C391F">
        <w:rPr>
          <w:rFonts w:asciiTheme="majorHAnsi" w:hAnsiTheme="majorHAnsi"/>
          <w:sz w:val="20"/>
          <w:szCs w:val="20"/>
        </w:rPr>
        <w:t>Druk - tytuł i parametry techniczne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C391F" w:rsidRPr="009C391F" w:rsidTr="005F5DFD">
        <w:tc>
          <w:tcPr>
            <w:tcW w:w="9212" w:type="dxa"/>
            <w:shd w:val="clear" w:color="auto" w:fill="auto"/>
          </w:tcPr>
          <w:p w:rsidR="009C391F" w:rsidRPr="009C391F" w:rsidRDefault="009C391F" w:rsidP="005F5DF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Tytuł </w:t>
            </w:r>
          </w:p>
          <w:p w:rsidR="009C391F" w:rsidRPr="009C391F" w:rsidRDefault="009C391F" w:rsidP="005F5DF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9C391F" w:rsidRPr="009C391F" w:rsidRDefault="009C391F" w:rsidP="005F5DFD">
            <w:pPr>
              <w:tabs>
                <w:tab w:val="num" w:pos="360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sz w:val="20"/>
                <w:szCs w:val="20"/>
              </w:rPr>
              <w:t>Druk i dostawa kalendarza książkowego na 2021 rok  dla Muzeum Zamkowego w Malborku</w:t>
            </w:r>
          </w:p>
          <w:p w:rsidR="009C391F" w:rsidRPr="009C391F" w:rsidRDefault="009C391F" w:rsidP="005F5DF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391F" w:rsidRPr="009C391F" w:rsidTr="005F5DFD">
        <w:trPr>
          <w:trHeight w:val="708"/>
        </w:trPr>
        <w:tc>
          <w:tcPr>
            <w:tcW w:w="9212" w:type="dxa"/>
            <w:shd w:val="clear" w:color="auto" w:fill="auto"/>
          </w:tcPr>
          <w:p w:rsidR="009C391F" w:rsidRPr="009C391F" w:rsidRDefault="009C391F" w:rsidP="005F5DFD">
            <w:pPr>
              <w:pStyle w:val="Tekstpodstawowy"/>
              <w:spacing w:line="247" w:lineRule="auto"/>
              <w:ind w:right="4811"/>
              <w:rPr>
                <w:rFonts w:asciiTheme="majorHAnsi" w:hAnsiTheme="majorHAnsi"/>
                <w:b/>
              </w:rPr>
            </w:pPr>
            <w:r w:rsidRPr="009C391F">
              <w:rPr>
                <w:rFonts w:asciiTheme="majorHAnsi" w:hAnsiTheme="majorHAnsi"/>
                <w:b/>
              </w:rPr>
              <w:t>Parametry Techniczne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  <w:lang w:eastAsia="pl-PL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>Format:</w:t>
            </w:r>
            <w:r w:rsidRPr="009C391F">
              <w:rPr>
                <w:rFonts w:asciiTheme="majorHAnsi" w:hAnsiTheme="majorHAnsi"/>
                <w:sz w:val="20"/>
                <w:szCs w:val="20"/>
              </w:rPr>
              <w:t xml:space="preserve"> 155x230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>Ilość stron:</w:t>
            </w:r>
            <w:r w:rsidRPr="009C391F">
              <w:rPr>
                <w:rFonts w:asciiTheme="majorHAnsi" w:hAnsiTheme="majorHAnsi"/>
                <w:sz w:val="20"/>
                <w:szCs w:val="20"/>
              </w:rPr>
              <w:t xml:space="preserve"> 300 + dwa skrzydełka (mogą być wklejane)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>Druk środek:</w:t>
            </w:r>
            <w:r w:rsidRPr="009C391F">
              <w:rPr>
                <w:rFonts w:asciiTheme="majorHAnsi" w:hAnsiTheme="majorHAnsi"/>
                <w:sz w:val="20"/>
                <w:szCs w:val="20"/>
              </w:rPr>
              <w:t xml:space="preserve"> 5+5,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Munken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Pure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90g (lub papier o podobnych parametrach)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>Oprawa:</w:t>
            </w:r>
            <w:r w:rsidRPr="009C391F">
              <w:rPr>
                <w:rFonts w:asciiTheme="majorHAnsi" w:hAnsiTheme="majorHAnsi"/>
                <w:sz w:val="20"/>
                <w:szCs w:val="20"/>
              </w:rPr>
              <w:t xml:space="preserve"> szyto-klejona, kaszerowana,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otabind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>, kolorowe nici, dwie tasiemki (czerwona + żółta)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b/>
                <w:bCs/>
                <w:sz w:val="20"/>
                <w:szCs w:val="20"/>
              </w:rPr>
              <w:t>Okładka, materiały:</w:t>
            </w:r>
            <w:r w:rsidRPr="009C391F">
              <w:rPr>
                <w:rFonts w:asciiTheme="majorHAnsi" w:hAnsiTheme="majorHAnsi"/>
                <w:sz w:val="20"/>
                <w:szCs w:val="20"/>
              </w:rPr>
              <w:t> 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sz w:val="20"/>
                <w:szCs w:val="20"/>
              </w:rPr>
              <w:t xml:space="preserve">grzbiet: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Wibalin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Buckram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530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Ruby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(lub o podobnych parametrach)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sz w:val="20"/>
                <w:szCs w:val="20"/>
              </w:rPr>
              <w:t xml:space="preserve">przód i tył okładki: czarna tektura (odsunięta od grzbietu o 6mm) 1mm +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Wibalin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Natural 507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Old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Gold (lub o podobnych parametrach)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sz w:val="20"/>
                <w:szCs w:val="20"/>
              </w:rPr>
              <w:t>wyklejka: 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Wibalin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Natural 530 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Ruby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 xml:space="preserve"> (lub o podobnych parametrach)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sz w:val="20"/>
                <w:szCs w:val="20"/>
              </w:rPr>
              <w:t>Okładka przód: hot-</w:t>
            </w:r>
            <w:proofErr w:type="spellStart"/>
            <w:r w:rsidRPr="009C391F">
              <w:rPr>
                <w:rFonts w:asciiTheme="majorHAnsi" w:hAnsiTheme="majorHAnsi"/>
                <w:sz w:val="20"/>
                <w:szCs w:val="20"/>
              </w:rPr>
              <w:t>stamping</w:t>
            </w:r>
            <w:proofErr w:type="spellEnd"/>
            <w:r w:rsidRPr="009C391F">
              <w:rPr>
                <w:rFonts w:asciiTheme="majorHAnsi" w:hAnsiTheme="majorHAnsi"/>
                <w:sz w:val="20"/>
                <w:szCs w:val="20"/>
              </w:rPr>
              <w:t> + suchy tłok (według załącznika 1a,1b)</w:t>
            </w:r>
          </w:p>
          <w:p w:rsidR="009C391F" w:rsidRPr="009C391F" w:rsidRDefault="009C391F" w:rsidP="005F5DFD">
            <w:pPr>
              <w:spacing w:before="100" w:beforeAutospacing="1" w:after="100" w:afterAutospacing="1"/>
              <w:rPr>
                <w:rFonts w:asciiTheme="majorHAnsi" w:hAnsiTheme="majorHAnsi"/>
                <w:sz w:val="20"/>
                <w:szCs w:val="20"/>
              </w:rPr>
            </w:pPr>
            <w:r w:rsidRPr="009C391F">
              <w:rPr>
                <w:rFonts w:asciiTheme="majorHAnsi" w:hAnsiTheme="majorHAnsi"/>
                <w:sz w:val="20"/>
                <w:szCs w:val="20"/>
              </w:rPr>
              <w:t>Okładka tył: druk 1+0</w:t>
            </w:r>
          </w:p>
          <w:p w:rsidR="009C391F" w:rsidRPr="009C391F" w:rsidRDefault="009C391F" w:rsidP="000F35F7">
            <w:pPr>
              <w:pStyle w:val="Tekstpodstawowy"/>
              <w:spacing w:before="1"/>
              <w:rPr>
                <w:rFonts w:asciiTheme="majorHAnsi" w:hAnsiTheme="majorHAnsi"/>
              </w:rPr>
            </w:pPr>
            <w:r w:rsidRPr="009C391F">
              <w:rPr>
                <w:rFonts w:asciiTheme="majorHAnsi" w:hAnsiTheme="majorHAnsi"/>
              </w:rPr>
              <w:t>Nakład: 300 egz.</w:t>
            </w:r>
          </w:p>
        </w:tc>
      </w:tr>
    </w:tbl>
    <w:p w:rsidR="009C391F" w:rsidRPr="009C391F" w:rsidRDefault="009C391F" w:rsidP="009C391F">
      <w:pPr>
        <w:rPr>
          <w:rFonts w:asciiTheme="majorHAnsi" w:hAnsiTheme="majorHAnsi"/>
        </w:rPr>
      </w:pPr>
    </w:p>
    <w:p w:rsidR="009C391F" w:rsidRPr="000F35F7" w:rsidRDefault="009C391F" w:rsidP="009C391F">
      <w:pPr>
        <w:ind w:left="360" w:hanging="360"/>
        <w:jc w:val="both"/>
        <w:rPr>
          <w:rFonts w:asciiTheme="majorHAnsi" w:hAnsiTheme="majorHAnsi"/>
          <w:b/>
          <w:sz w:val="20"/>
          <w:szCs w:val="20"/>
        </w:rPr>
      </w:pPr>
      <w:r w:rsidRPr="000F35F7">
        <w:rPr>
          <w:rFonts w:asciiTheme="majorHAnsi" w:hAnsiTheme="majorHAnsi"/>
          <w:b/>
          <w:sz w:val="20"/>
          <w:szCs w:val="20"/>
        </w:rPr>
        <w:t>II. Zakres usług związanych z przedmiotem zamówienia:</w:t>
      </w:r>
    </w:p>
    <w:p w:rsidR="009C391F" w:rsidRPr="000F35F7" w:rsidRDefault="009C391F" w:rsidP="009C391F">
      <w:pPr>
        <w:tabs>
          <w:tab w:val="left" w:pos="426"/>
        </w:tabs>
        <w:ind w:left="360" w:hanging="502"/>
        <w:jc w:val="both"/>
        <w:rPr>
          <w:rFonts w:asciiTheme="majorHAnsi" w:hAnsiTheme="majorHAnsi"/>
          <w:b/>
          <w:sz w:val="20"/>
          <w:szCs w:val="20"/>
        </w:rPr>
      </w:pPr>
    </w:p>
    <w:p w:rsidR="009C391F" w:rsidRPr="000F35F7" w:rsidRDefault="009C391F" w:rsidP="009C391F">
      <w:pPr>
        <w:numPr>
          <w:ilvl w:val="0"/>
          <w:numId w:val="2"/>
        </w:numPr>
        <w:tabs>
          <w:tab w:val="left" w:pos="284"/>
        </w:tabs>
        <w:suppressAutoHyphens w:val="0"/>
        <w:ind w:left="284" w:hanging="219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Gotowy plik do druku dostarcza Zamawiający drogą elektroniczną według Harmonogramu rzeczowego - pkt. III</w:t>
      </w:r>
    </w:p>
    <w:p w:rsidR="009C391F" w:rsidRPr="000F35F7" w:rsidRDefault="009C391F" w:rsidP="009C391F">
      <w:pPr>
        <w:numPr>
          <w:ilvl w:val="0"/>
          <w:numId w:val="2"/>
        </w:numPr>
        <w:tabs>
          <w:tab w:val="left" w:pos="284"/>
        </w:tabs>
        <w:suppressAutoHyphens w:val="0"/>
        <w:ind w:left="284" w:hanging="219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Wykonawca dostarczy Zamawiającemu przed rozpoczęciem produkcji do akceptacji proof kolorystyczny wybranych stron na papierze o zbliżonych parametrach opisanych w przedmiocie zamówienia oraz ozalid środka. Ich akceptacja przez Zamawiającego będzie podstawą wykonania druku całości publikacji.</w:t>
      </w:r>
    </w:p>
    <w:p w:rsidR="009C391F" w:rsidRPr="000F35F7" w:rsidRDefault="009C391F" w:rsidP="009C391F">
      <w:pPr>
        <w:numPr>
          <w:ilvl w:val="0"/>
          <w:numId w:val="2"/>
        </w:numPr>
        <w:tabs>
          <w:tab w:val="left" w:pos="284"/>
        </w:tabs>
        <w:suppressAutoHyphens w:val="0"/>
        <w:ind w:left="284" w:hanging="219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Wykonawca zobowiązany jest do zapakowania każdego egzemplarza kalendarza  w folię termokurczliwą oraz zapakowanie kalendarzy w kartony po 20 egzemplarzy w każdym, na każdej paczce winien się znaleźć opis – Kalendarz książkowy 2021 rok, kartony umieszczone na palecie</w:t>
      </w:r>
      <w:r w:rsidRPr="000F35F7">
        <w:rPr>
          <w:rFonts w:asciiTheme="majorHAnsi" w:hAnsiTheme="majorHAnsi"/>
          <w:sz w:val="20"/>
          <w:szCs w:val="20"/>
        </w:rPr>
        <w:br/>
        <w:t xml:space="preserve"> i owinięte folią </w:t>
      </w:r>
      <w:proofErr w:type="spellStart"/>
      <w:r w:rsidRPr="000F35F7">
        <w:rPr>
          <w:rFonts w:asciiTheme="majorHAnsi" w:hAnsiTheme="majorHAnsi"/>
          <w:sz w:val="20"/>
          <w:szCs w:val="20"/>
        </w:rPr>
        <w:t>strecz</w:t>
      </w:r>
      <w:proofErr w:type="spellEnd"/>
      <w:r w:rsidRPr="000F35F7">
        <w:rPr>
          <w:rFonts w:asciiTheme="majorHAnsi" w:hAnsiTheme="majorHAnsi"/>
          <w:sz w:val="20"/>
          <w:szCs w:val="20"/>
        </w:rPr>
        <w:t xml:space="preserve">. </w:t>
      </w:r>
    </w:p>
    <w:p w:rsidR="009C391F" w:rsidRPr="000F35F7" w:rsidRDefault="009C391F" w:rsidP="009C391F">
      <w:pPr>
        <w:numPr>
          <w:ilvl w:val="0"/>
          <w:numId w:val="2"/>
        </w:numPr>
        <w:tabs>
          <w:tab w:val="left" w:pos="284"/>
        </w:tabs>
        <w:suppressAutoHyphens w:val="0"/>
        <w:ind w:left="284" w:hanging="219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lastRenderedPageBreak/>
        <w:t xml:space="preserve">Całość nakładu Wykonawca dostarczy na własny koszt i ryzyko do siedziby Zamawiającego tj. magazynu MZM, ul. Starościńska 1, 82-200 Malbork, po uprzednim zawiadomieniu telefonicznym o terminie i godzinie dostawy, nie później niż 1 dzień przed planowaną dostawą. Kontakt telefoniczny w sprawie dostawy: </w:t>
      </w:r>
      <w:r w:rsidRPr="000F35F7">
        <w:rPr>
          <w:rFonts w:asciiTheme="majorHAnsi" w:hAnsiTheme="majorHAnsi"/>
          <w:b/>
          <w:sz w:val="20"/>
          <w:szCs w:val="20"/>
        </w:rPr>
        <w:t xml:space="preserve">Aleksandra Sobczak, </w:t>
      </w:r>
      <w:r w:rsidRPr="000F35F7">
        <w:rPr>
          <w:rFonts w:asciiTheme="majorHAnsi" w:hAnsiTheme="majorHAnsi"/>
          <w:sz w:val="20"/>
          <w:szCs w:val="20"/>
        </w:rPr>
        <w:t>tel. +48 55 647 09 34</w:t>
      </w:r>
      <w:r w:rsidRPr="000F35F7">
        <w:rPr>
          <w:rFonts w:asciiTheme="majorHAnsi" w:hAnsiTheme="majorHAnsi"/>
          <w:b/>
          <w:sz w:val="20"/>
          <w:szCs w:val="20"/>
        </w:rPr>
        <w:t xml:space="preserve"> </w:t>
      </w:r>
      <w:r w:rsidRPr="000F35F7">
        <w:rPr>
          <w:rFonts w:asciiTheme="majorHAnsi" w:hAnsiTheme="majorHAnsi"/>
          <w:sz w:val="20"/>
          <w:szCs w:val="20"/>
        </w:rPr>
        <w:t xml:space="preserve"> lub </w:t>
      </w:r>
      <w:r w:rsidRPr="000F35F7">
        <w:rPr>
          <w:rFonts w:asciiTheme="majorHAnsi" w:hAnsiTheme="majorHAnsi"/>
          <w:b/>
          <w:sz w:val="20"/>
          <w:szCs w:val="20"/>
        </w:rPr>
        <w:t>Sekretariat MZM,</w:t>
      </w:r>
      <w:r w:rsidRPr="000F35F7">
        <w:rPr>
          <w:rFonts w:asciiTheme="majorHAnsi" w:hAnsiTheme="majorHAnsi"/>
          <w:sz w:val="20"/>
          <w:szCs w:val="20"/>
        </w:rPr>
        <w:t xml:space="preserve"> tel. +48 55 647 08 02.</w:t>
      </w:r>
    </w:p>
    <w:p w:rsidR="009C391F" w:rsidRPr="000F35F7" w:rsidRDefault="009C391F" w:rsidP="009C391F">
      <w:pPr>
        <w:suppressAutoHyphens w:val="0"/>
        <w:ind w:left="1440"/>
        <w:jc w:val="both"/>
        <w:rPr>
          <w:rFonts w:asciiTheme="majorHAnsi" w:hAnsiTheme="majorHAnsi"/>
          <w:sz w:val="20"/>
          <w:szCs w:val="20"/>
        </w:rPr>
      </w:pPr>
    </w:p>
    <w:p w:rsidR="009C391F" w:rsidRPr="000F35F7" w:rsidRDefault="009C391F" w:rsidP="009C391F">
      <w:pPr>
        <w:spacing w:before="120"/>
        <w:jc w:val="both"/>
        <w:rPr>
          <w:rFonts w:asciiTheme="majorHAnsi" w:hAnsiTheme="majorHAnsi"/>
          <w:b/>
          <w:sz w:val="20"/>
          <w:szCs w:val="20"/>
        </w:rPr>
      </w:pPr>
      <w:r w:rsidRPr="000F35F7">
        <w:rPr>
          <w:rFonts w:asciiTheme="majorHAnsi" w:hAnsiTheme="majorHAnsi"/>
          <w:b/>
          <w:sz w:val="20"/>
          <w:szCs w:val="20"/>
        </w:rPr>
        <w:t>Kalkulacja powinna zawierać</w:t>
      </w:r>
    </w:p>
    <w:p w:rsidR="009C391F" w:rsidRPr="000F35F7" w:rsidRDefault="009C391F" w:rsidP="009C391F">
      <w:pPr>
        <w:spacing w:before="120"/>
        <w:jc w:val="both"/>
        <w:rPr>
          <w:rFonts w:asciiTheme="majorHAnsi" w:hAnsiTheme="majorHAnsi"/>
          <w:b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Koszty związane z drukiem, zapakowaniem, transportem i rozładunkiem całości przedmiotu zamówienia.</w:t>
      </w:r>
    </w:p>
    <w:p w:rsidR="009C391F" w:rsidRPr="000F35F7" w:rsidRDefault="009C391F" w:rsidP="009C391F">
      <w:pPr>
        <w:jc w:val="both"/>
        <w:rPr>
          <w:rFonts w:asciiTheme="majorHAnsi" w:hAnsiTheme="majorHAnsi"/>
          <w:b/>
          <w:sz w:val="20"/>
          <w:szCs w:val="20"/>
        </w:rPr>
      </w:pPr>
    </w:p>
    <w:p w:rsidR="009C391F" w:rsidRPr="000F35F7" w:rsidRDefault="009C391F" w:rsidP="009C391F">
      <w:pPr>
        <w:jc w:val="both"/>
        <w:rPr>
          <w:rFonts w:asciiTheme="majorHAnsi" w:hAnsiTheme="majorHAnsi"/>
          <w:b/>
          <w:sz w:val="20"/>
          <w:szCs w:val="20"/>
        </w:rPr>
      </w:pPr>
      <w:r w:rsidRPr="000F35F7">
        <w:rPr>
          <w:rFonts w:asciiTheme="majorHAnsi" w:hAnsiTheme="majorHAnsi"/>
          <w:b/>
          <w:sz w:val="20"/>
          <w:szCs w:val="20"/>
        </w:rPr>
        <w:t>Pozostałe warunki:</w:t>
      </w:r>
    </w:p>
    <w:p w:rsidR="009C391F" w:rsidRPr="000F35F7" w:rsidRDefault="009C391F" w:rsidP="009C391F">
      <w:pPr>
        <w:suppressAutoHyphens w:val="0"/>
        <w:jc w:val="both"/>
        <w:rPr>
          <w:rFonts w:asciiTheme="majorHAnsi" w:hAnsiTheme="majorHAnsi"/>
          <w:sz w:val="20"/>
          <w:szCs w:val="20"/>
        </w:rPr>
      </w:pPr>
    </w:p>
    <w:p w:rsidR="009C391F" w:rsidRPr="000F35F7" w:rsidRDefault="009C391F" w:rsidP="009C391F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Zamawiający oświadcza, że umieści w publikacji dane Wykonawcy</w:t>
      </w:r>
    </w:p>
    <w:p w:rsidR="009C391F" w:rsidRPr="000F35F7" w:rsidRDefault="009C391F" w:rsidP="009C391F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F35F7">
        <w:rPr>
          <w:rFonts w:asciiTheme="majorHAnsi" w:hAnsiTheme="majorHAnsi"/>
          <w:sz w:val="20"/>
          <w:szCs w:val="20"/>
        </w:rPr>
        <w:t>Nakład jest własnością Zamawiającego.</w:t>
      </w:r>
    </w:p>
    <w:p w:rsidR="00994D0F" w:rsidRPr="000F35F7" w:rsidRDefault="00994D0F" w:rsidP="009C391F">
      <w:pPr>
        <w:suppressAutoHyphens w:val="0"/>
        <w:jc w:val="both"/>
        <w:rPr>
          <w:rFonts w:asciiTheme="majorHAnsi" w:hAnsiTheme="majorHAnsi"/>
          <w:sz w:val="20"/>
          <w:szCs w:val="20"/>
        </w:rPr>
      </w:pPr>
    </w:p>
    <w:p w:rsidR="00994D0F" w:rsidRPr="000F35F7" w:rsidRDefault="007721A4" w:rsidP="007721A4">
      <w:pPr>
        <w:ind w:right="15"/>
        <w:jc w:val="both"/>
        <w:rPr>
          <w:rFonts w:asciiTheme="majorHAnsi" w:hAnsiTheme="majorHAnsi"/>
          <w:b/>
          <w:sz w:val="20"/>
          <w:szCs w:val="20"/>
        </w:rPr>
      </w:pPr>
      <w:r w:rsidRPr="000F35F7">
        <w:rPr>
          <w:rFonts w:asciiTheme="majorHAnsi" w:hAnsiTheme="majorHAnsi"/>
          <w:b/>
          <w:sz w:val="20"/>
          <w:szCs w:val="20"/>
        </w:rPr>
        <w:t xml:space="preserve">III. </w:t>
      </w:r>
      <w:r w:rsidR="00994D0F" w:rsidRPr="000F35F7">
        <w:rPr>
          <w:rFonts w:asciiTheme="majorHAnsi" w:hAnsiTheme="majorHAnsi"/>
          <w:b/>
          <w:sz w:val="20"/>
          <w:szCs w:val="20"/>
        </w:rPr>
        <w:t>Harmonogram rzeczowy</w:t>
      </w:r>
    </w:p>
    <w:p w:rsidR="007721A4" w:rsidRPr="000F35F7" w:rsidRDefault="007721A4" w:rsidP="007721A4">
      <w:pPr>
        <w:pStyle w:val="Akapitzlist"/>
        <w:ind w:left="360" w:right="15" w:firstLine="0"/>
        <w:jc w:val="both"/>
        <w:rPr>
          <w:rFonts w:asciiTheme="majorHAnsi" w:hAnsiTheme="majorHAnsi"/>
          <w:b/>
          <w:sz w:val="20"/>
          <w:szCs w:val="20"/>
          <w:lang w:val="pl-PL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4"/>
        <w:gridCol w:w="2962"/>
        <w:gridCol w:w="2880"/>
      </w:tblGrid>
      <w:tr w:rsidR="009C391F" w:rsidRPr="000F35F7" w:rsidTr="000F35F7">
        <w:trPr>
          <w:trHeight w:val="781"/>
        </w:trPr>
        <w:tc>
          <w:tcPr>
            <w:tcW w:w="3554" w:type="dxa"/>
          </w:tcPr>
          <w:p w:rsidR="009C391F" w:rsidRPr="000F35F7" w:rsidRDefault="009C391F" w:rsidP="00B2180C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>Tytuł</w:t>
            </w:r>
          </w:p>
        </w:tc>
        <w:tc>
          <w:tcPr>
            <w:tcW w:w="2962" w:type="dxa"/>
          </w:tcPr>
          <w:p w:rsidR="000F35F7" w:rsidRPr="000F35F7" w:rsidRDefault="009C391F" w:rsidP="007721A4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Termin przekazania przez Zamawiającego materiałów </w:t>
            </w:r>
          </w:p>
          <w:p w:rsidR="009C391F" w:rsidRPr="000F35F7" w:rsidRDefault="009C391F" w:rsidP="007721A4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>dla Wykonawcy.</w:t>
            </w:r>
          </w:p>
        </w:tc>
        <w:tc>
          <w:tcPr>
            <w:tcW w:w="2880" w:type="dxa"/>
          </w:tcPr>
          <w:p w:rsidR="009C391F" w:rsidRPr="000F35F7" w:rsidRDefault="009C391F" w:rsidP="000F35F7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>Termin przekazania przez Wykonawcę gotow</w:t>
            </w:r>
            <w:r w:rsidR="000F35F7" w:rsidRPr="000F35F7">
              <w:rPr>
                <w:rFonts w:asciiTheme="majorHAnsi" w:hAnsiTheme="majorHAnsi"/>
                <w:b/>
                <w:sz w:val="20"/>
                <w:szCs w:val="20"/>
              </w:rPr>
              <w:t>ego</w:t>
            </w: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 druk</w:t>
            </w:r>
            <w:r w:rsidR="000F35F7" w:rsidRPr="000F35F7">
              <w:rPr>
                <w:rFonts w:asciiTheme="majorHAnsi" w:hAnsiTheme="majorHAnsi"/>
                <w:b/>
                <w:sz w:val="20"/>
                <w:szCs w:val="20"/>
              </w:rPr>
              <w:t>u</w:t>
            </w: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 dla Zamawiającego.</w:t>
            </w:r>
          </w:p>
        </w:tc>
      </w:tr>
      <w:tr w:rsidR="009C391F" w:rsidRPr="000F35F7" w:rsidTr="000F35F7">
        <w:tc>
          <w:tcPr>
            <w:tcW w:w="3554" w:type="dxa"/>
          </w:tcPr>
          <w:p w:rsidR="009C391F" w:rsidRPr="000F35F7" w:rsidRDefault="009C391F" w:rsidP="00B2180C">
            <w:pPr>
              <w:ind w:right="15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sz w:val="20"/>
                <w:szCs w:val="20"/>
              </w:rPr>
              <w:t>Kalendarz książkowy na 2021 rok</w:t>
            </w:r>
            <w:r w:rsidR="000F35F7" w:rsidRPr="000F35F7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962" w:type="dxa"/>
          </w:tcPr>
          <w:p w:rsidR="009C391F" w:rsidRPr="000F35F7" w:rsidRDefault="009C391F" w:rsidP="007D3891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W </w:t>
            </w:r>
            <w:r w:rsidR="007D3891">
              <w:rPr>
                <w:rFonts w:asciiTheme="majorHAnsi" w:hAnsiTheme="majorHAnsi"/>
                <w:b/>
                <w:sz w:val="20"/>
                <w:szCs w:val="20"/>
              </w:rPr>
              <w:t xml:space="preserve">dniu </w:t>
            </w: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>podpisania umowy</w:t>
            </w:r>
          </w:p>
        </w:tc>
        <w:tc>
          <w:tcPr>
            <w:tcW w:w="2880" w:type="dxa"/>
          </w:tcPr>
          <w:p w:rsidR="009C391F" w:rsidRPr="000F35F7" w:rsidRDefault="009C391F" w:rsidP="000F35F7">
            <w:pPr>
              <w:ind w:right="15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do </w:t>
            </w:r>
            <w:r w:rsidR="000F35F7" w:rsidRPr="000F35F7">
              <w:rPr>
                <w:rFonts w:asciiTheme="majorHAnsi" w:hAnsiTheme="majorHAnsi"/>
                <w:b/>
                <w:sz w:val="20"/>
                <w:szCs w:val="20"/>
              </w:rPr>
              <w:t>15</w:t>
            </w:r>
            <w:r w:rsidRPr="000F35F7">
              <w:rPr>
                <w:rFonts w:asciiTheme="majorHAnsi" w:hAnsiTheme="majorHAnsi"/>
                <w:b/>
                <w:sz w:val="20"/>
                <w:szCs w:val="20"/>
              </w:rPr>
              <w:t xml:space="preserve"> dni kalendarzowych od dnia przekazania materiałów przez Zamawiającego</w:t>
            </w:r>
          </w:p>
        </w:tc>
      </w:tr>
    </w:tbl>
    <w:p w:rsidR="007721A4" w:rsidRPr="009C391F" w:rsidRDefault="007721A4" w:rsidP="007721A4">
      <w:pPr>
        <w:ind w:right="15"/>
        <w:jc w:val="both"/>
        <w:rPr>
          <w:rFonts w:asciiTheme="majorHAnsi" w:hAnsiTheme="majorHAnsi"/>
          <w:b/>
          <w:sz w:val="20"/>
          <w:szCs w:val="20"/>
        </w:rPr>
      </w:pPr>
    </w:p>
    <w:p w:rsidR="00994D0F" w:rsidRPr="009C391F" w:rsidRDefault="00994D0F" w:rsidP="00994D0F">
      <w:pPr>
        <w:ind w:right="15" w:firstLine="708"/>
        <w:jc w:val="both"/>
        <w:rPr>
          <w:rFonts w:asciiTheme="majorHAnsi" w:hAnsiTheme="majorHAnsi"/>
          <w:b/>
          <w:sz w:val="22"/>
          <w:szCs w:val="22"/>
        </w:rPr>
      </w:pPr>
    </w:p>
    <w:p w:rsidR="007721A4" w:rsidRPr="009C391F" w:rsidRDefault="007721A4" w:rsidP="007721A4">
      <w:pPr>
        <w:pStyle w:val="Tekstpodstawowy"/>
        <w:spacing w:after="0"/>
        <w:jc w:val="both"/>
        <w:rPr>
          <w:rFonts w:asciiTheme="majorHAnsi" w:hAnsiTheme="majorHAnsi"/>
          <w:i/>
          <w:iCs/>
          <w:sz w:val="18"/>
          <w:szCs w:val="18"/>
        </w:rPr>
      </w:pPr>
      <w:r w:rsidRPr="009C391F">
        <w:rPr>
          <w:rFonts w:asciiTheme="majorHAnsi" w:hAnsiTheme="majorHAnsi"/>
          <w:i/>
          <w:iCs/>
          <w:sz w:val="18"/>
          <w:szCs w:val="18"/>
        </w:rPr>
        <w:t>Aleksandra Sobczak</w:t>
      </w:r>
    </w:p>
    <w:p w:rsidR="007721A4" w:rsidRPr="009C391F" w:rsidRDefault="007721A4" w:rsidP="007721A4">
      <w:pPr>
        <w:pStyle w:val="Tekstpodstawowy"/>
        <w:spacing w:after="0"/>
        <w:jc w:val="both"/>
        <w:rPr>
          <w:rFonts w:asciiTheme="majorHAnsi" w:hAnsiTheme="majorHAnsi"/>
          <w:i/>
          <w:iCs/>
          <w:sz w:val="18"/>
          <w:szCs w:val="18"/>
        </w:rPr>
      </w:pPr>
      <w:r w:rsidRPr="009C391F">
        <w:rPr>
          <w:rFonts w:asciiTheme="majorHAnsi" w:hAnsiTheme="majorHAnsi"/>
          <w:i/>
          <w:iCs/>
          <w:sz w:val="18"/>
          <w:szCs w:val="18"/>
        </w:rPr>
        <w:t>Specjalista ds. wydawnictw</w:t>
      </w:r>
    </w:p>
    <w:p w:rsidR="007721A4" w:rsidRPr="009C391F" w:rsidRDefault="007721A4" w:rsidP="007721A4">
      <w:pPr>
        <w:pStyle w:val="Tekstpodstawowy"/>
        <w:spacing w:after="0"/>
        <w:jc w:val="both"/>
        <w:rPr>
          <w:rFonts w:asciiTheme="majorHAnsi" w:hAnsiTheme="majorHAnsi"/>
          <w:i/>
          <w:iCs/>
          <w:sz w:val="18"/>
          <w:szCs w:val="18"/>
        </w:rPr>
      </w:pPr>
      <w:r w:rsidRPr="009C391F">
        <w:rPr>
          <w:rFonts w:asciiTheme="majorHAnsi" w:hAnsiTheme="majorHAnsi"/>
          <w:i/>
          <w:iCs/>
          <w:sz w:val="18"/>
          <w:szCs w:val="18"/>
        </w:rPr>
        <w:t>Październik 2020r.</w:t>
      </w:r>
      <w:bookmarkStart w:id="0" w:name="_GoBack"/>
      <w:bookmarkEnd w:id="0"/>
    </w:p>
    <w:p w:rsidR="00994D0F" w:rsidRPr="009C391F" w:rsidRDefault="00994D0F" w:rsidP="00994D0F">
      <w:pPr>
        <w:jc w:val="both"/>
        <w:rPr>
          <w:rFonts w:asciiTheme="majorHAnsi" w:hAnsiTheme="majorHAnsi"/>
          <w:b/>
          <w:i/>
          <w:sz w:val="18"/>
          <w:szCs w:val="18"/>
        </w:rPr>
      </w:pPr>
    </w:p>
    <w:p w:rsidR="00994D0F" w:rsidRPr="009C391F" w:rsidRDefault="00994D0F" w:rsidP="00994D0F">
      <w:pPr>
        <w:pStyle w:val="Tekstpodstawowy"/>
        <w:spacing w:after="0"/>
        <w:jc w:val="both"/>
        <w:rPr>
          <w:rFonts w:asciiTheme="majorHAnsi" w:hAnsiTheme="majorHAnsi"/>
          <w:i/>
          <w:iCs/>
          <w:sz w:val="22"/>
          <w:szCs w:val="22"/>
        </w:rPr>
      </w:pPr>
    </w:p>
    <w:p w:rsidR="00C6572E" w:rsidRPr="009C391F" w:rsidRDefault="00C6572E" w:rsidP="00155D09">
      <w:pPr>
        <w:pStyle w:val="Tekstpodstawowy"/>
        <w:spacing w:after="0"/>
        <w:jc w:val="both"/>
        <w:rPr>
          <w:rFonts w:asciiTheme="majorHAnsi" w:hAnsiTheme="majorHAnsi"/>
          <w:i/>
          <w:iCs/>
          <w:sz w:val="22"/>
          <w:szCs w:val="22"/>
        </w:rPr>
      </w:pPr>
    </w:p>
    <w:sectPr w:rsidR="00C6572E" w:rsidRPr="009C391F" w:rsidSect="00161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18" w:rsidRDefault="00E92518" w:rsidP="00BD114B">
      <w:r>
        <w:separator/>
      </w:r>
    </w:p>
  </w:endnote>
  <w:endnote w:type="continuationSeparator" w:id="0">
    <w:p w:rsidR="00E92518" w:rsidRDefault="00E92518" w:rsidP="00BD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F7" w:rsidRDefault="000F35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60939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310587" w:rsidRPr="00310587" w:rsidRDefault="00310587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310587">
          <w:rPr>
            <w:rFonts w:ascii="Cambria" w:hAnsi="Cambria"/>
            <w:sz w:val="20"/>
            <w:szCs w:val="20"/>
          </w:rPr>
          <w:fldChar w:fldCharType="begin"/>
        </w:r>
        <w:r w:rsidRPr="00310587">
          <w:rPr>
            <w:rFonts w:ascii="Cambria" w:hAnsi="Cambria"/>
            <w:sz w:val="20"/>
            <w:szCs w:val="20"/>
          </w:rPr>
          <w:instrText>PAGE   \* MERGEFORMAT</w:instrText>
        </w:r>
        <w:r w:rsidRPr="00310587">
          <w:rPr>
            <w:rFonts w:ascii="Cambria" w:hAnsi="Cambria"/>
            <w:sz w:val="20"/>
            <w:szCs w:val="20"/>
          </w:rPr>
          <w:fldChar w:fldCharType="separate"/>
        </w:r>
        <w:r w:rsidR="007D3891">
          <w:rPr>
            <w:rFonts w:ascii="Cambria" w:hAnsi="Cambria"/>
            <w:noProof/>
            <w:sz w:val="20"/>
            <w:szCs w:val="20"/>
          </w:rPr>
          <w:t>2</w:t>
        </w:r>
        <w:r w:rsidRPr="00310587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310587" w:rsidRDefault="00310587" w:rsidP="0031058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F7" w:rsidRDefault="000F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18" w:rsidRDefault="00E92518" w:rsidP="00BD114B">
      <w:r>
        <w:separator/>
      </w:r>
    </w:p>
  </w:footnote>
  <w:footnote w:type="continuationSeparator" w:id="0">
    <w:p w:rsidR="00E92518" w:rsidRDefault="00E92518" w:rsidP="00BD1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F7" w:rsidRDefault="000F35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72E" w:rsidRPr="00310587" w:rsidRDefault="00C6572E">
    <w:pPr>
      <w:pStyle w:val="Nagwek"/>
      <w:rPr>
        <w:b/>
        <w:sz w:val="20"/>
        <w:szCs w:val="20"/>
      </w:rPr>
    </w:pPr>
    <w:r>
      <w:tab/>
    </w:r>
    <w:r w:rsidR="00310587">
      <w:rPr>
        <w:sz w:val="20"/>
        <w:szCs w:val="20"/>
      </w:rPr>
      <w:t xml:space="preserve"> _________________________________________________________________________________________</w:t>
    </w:r>
    <w:r w:rsidR="001619B9">
      <w:rPr>
        <w:sz w:val="20"/>
        <w:szCs w:val="20"/>
      </w:rPr>
      <w:t>____</w:t>
    </w:r>
    <w:r w:rsidR="00310587">
      <w:rPr>
        <w:sz w:val="20"/>
        <w:szCs w:val="20"/>
      </w:rPr>
      <w:t>_</w:t>
    </w:r>
    <w:r w:rsidR="009C391F">
      <w:rPr>
        <w:sz w:val="20"/>
        <w:szCs w:val="20"/>
      </w:rPr>
      <w:t xml:space="preserve"> </w:t>
    </w:r>
    <w:r w:rsidR="00310587" w:rsidRPr="009C391F">
      <w:rPr>
        <w:rFonts w:ascii="Cambria" w:hAnsi="Cambria"/>
        <w:sz w:val="18"/>
        <w:szCs w:val="18"/>
      </w:rPr>
      <w:t xml:space="preserve">Znak sprawy: </w:t>
    </w:r>
    <w:r w:rsidR="0038602F" w:rsidRPr="009C391F">
      <w:rPr>
        <w:rFonts w:ascii="Cambria" w:hAnsi="Cambria"/>
        <w:b/>
        <w:sz w:val="18"/>
        <w:szCs w:val="18"/>
      </w:rPr>
      <w:t>ZP.2611.</w:t>
    </w:r>
    <w:r w:rsidR="009C391F" w:rsidRPr="009C391F">
      <w:rPr>
        <w:rFonts w:ascii="Cambria" w:hAnsi="Cambria"/>
        <w:b/>
        <w:sz w:val="18"/>
        <w:szCs w:val="18"/>
      </w:rPr>
      <w:t>7</w:t>
    </w:r>
    <w:r w:rsidR="0038602F" w:rsidRPr="009C391F">
      <w:rPr>
        <w:rFonts w:ascii="Cambria" w:hAnsi="Cambria"/>
        <w:b/>
        <w:sz w:val="18"/>
        <w:szCs w:val="18"/>
      </w:rPr>
      <w:t>.2020</w:t>
    </w:r>
    <w:r w:rsidR="00310587" w:rsidRPr="009C391F">
      <w:rPr>
        <w:rFonts w:ascii="Cambria" w:hAnsi="Cambria"/>
        <w:b/>
        <w:sz w:val="18"/>
        <w:szCs w:val="18"/>
      </w:rPr>
      <w:t>.bm</w:t>
    </w:r>
  </w:p>
  <w:p w:rsidR="00310587" w:rsidRDefault="00310587">
    <w:pPr>
      <w:pStyle w:val="Nagwek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</w:t>
    </w:r>
    <w:r w:rsidR="001619B9">
      <w:rPr>
        <w:sz w:val="20"/>
        <w:szCs w:val="20"/>
      </w:rPr>
      <w:t>_____</w:t>
    </w:r>
  </w:p>
  <w:p w:rsidR="00310587" w:rsidRDefault="00310587">
    <w:pPr>
      <w:pStyle w:val="Nagwek"/>
      <w:rPr>
        <w:sz w:val="20"/>
        <w:szCs w:val="20"/>
      </w:rPr>
    </w:pPr>
  </w:p>
  <w:p w:rsidR="00310587" w:rsidRPr="00310587" w:rsidRDefault="00994D0F" w:rsidP="00310587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</w:t>
    </w:r>
  </w:p>
  <w:p w:rsidR="00310587" w:rsidRPr="00BD114B" w:rsidRDefault="00310587" w:rsidP="00310587">
    <w:pPr>
      <w:pStyle w:val="Nagwek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F7" w:rsidRDefault="000F3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30F6"/>
    <w:multiLevelType w:val="hybridMultilevel"/>
    <w:tmpl w:val="ABD242A0"/>
    <w:lvl w:ilvl="0" w:tplc="0415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C8B614E"/>
    <w:multiLevelType w:val="hybridMultilevel"/>
    <w:tmpl w:val="5D0E7550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0C97F30"/>
    <w:multiLevelType w:val="hybridMultilevel"/>
    <w:tmpl w:val="DB9A625C"/>
    <w:lvl w:ilvl="0" w:tplc="CA2EC3C2">
      <w:start w:val="1"/>
      <w:numFmt w:val="decimal"/>
      <w:lvlText w:val="%1."/>
      <w:lvlJc w:val="left"/>
      <w:pPr>
        <w:ind w:left="354" w:hanging="24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034CE20">
      <w:numFmt w:val="bullet"/>
      <w:lvlText w:val="•"/>
      <w:lvlJc w:val="left"/>
      <w:pPr>
        <w:ind w:left="1306" w:hanging="240"/>
      </w:pPr>
    </w:lvl>
    <w:lvl w:ilvl="2" w:tplc="22F6AE52">
      <w:numFmt w:val="bullet"/>
      <w:lvlText w:val="•"/>
      <w:lvlJc w:val="left"/>
      <w:pPr>
        <w:ind w:left="2253" w:hanging="240"/>
      </w:pPr>
    </w:lvl>
    <w:lvl w:ilvl="3" w:tplc="24AC2E04">
      <w:numFmt w:val="bullet"/>
      <w:lvlText w:val="•"/>
      <w:lvlJc w:val="left"/>
      <w:pPr>
        <w:ind w:left="3199" w:hanging="240"/>
      </w:pPr>
    </w:lvl>
    <w:lvl w:ilvl="4" w:tplc="BC3004D2">
      <w:numFmt w:val="bullet"/>
      <w:lvlText w:val="•"/>
      <w:lvlJc w:val="left"/>
      <w:pPr>
        <w:ind w:left="4146" w:hanging="240"/>
      </w:pPr>
    </w:lvl>
    <w:lvl w:ilvl="5" w:tplc="243EC008">
      <w:numFmt w:val="bullet"/>
      <w:lvlText w:val="•"/>
      <w:lvlJc w:val="left"/>
      <w:pPr>
        <w:ind w:left="5092" w:hanging="240"/>
      </w:pPr>
    </w:lvl>
    <w:lvl w:ilvl="6" w:tplc="984663F4">
      <w:numFmt w:val="bullet"/>
      <w:lvlText w:val="•"/>
      <w:lvlJc w:val="left"/>
      <w:pPr>
        <w:ind w:left="6039" w:hanging="240"/>
      </w:pPr>
    </w:lvl>
    <w:lvl w:ilvl="7" w:tplc="E64A2E22">
      <w:numFmt w:val="bullet"/>
      <w:lvlText w:val="•"/>
      <w:lvlJc w:val="left"/>
      <w:pPr>
        <w:ind w:left="6985" w:hanging="240"/>
      </w:pPr>
    </w:lvl>
    <w:lvl w:ilvl="8" w:tplc="43DE21D2">
      <w:numFmt w:val="bullet"/>
      <w:lvlText w:val="•"/>
      <w:lvlJc w:val="left"/>
      <w:pPr>
        <w:ind w:left="7932" w:hanging="240"/>
      </w:pPr>
    </w:lvl>
  </w:abstractNum>
  <w:abstractNum w:abstractNumId="3" w15:restartNumberingAfterBreak="0">
    <w:nsid w:val="7BE010F1"/>
    <w:multiLevelType w:val="hybridMultilevel"/>
    <w:tmpl w:val="5960091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BE"/>
    <w:rsid w:val="000179FA"/>
    <w:rsid w:val="000246DD"/>
    <w:rsid w:val="00025E9A"/>
    <w:rsid w:val="0003051F"/>
    <w:rsid w:val="00030679"/>
    <w:rsid w:val="000438CC"/>
    <w:rsid w:val="00056E0E"/>
    <w:rsid w:val="000762A8"/>
    <w:rsid w:val="00085A25"/>
    <w:rsid w:val="000B61C6"/>
    <w:rsid w:val="000E30F0"/>
    <w:rsid w:val="000F35F7"/>
    <w:rsid w:val="00104A6A"/>
    <w:rsid w:val="00116B65"/>
    <w:rsid w:val="0014021E"/>
    <w:rsid w:val="00142CFB"/>
    <w:rsid w:val="00142EFE"/>
    <w:rsid w:val="00153345"/>
    <w:rsid w:val="00155076"/>
    <w:rsid w:val="00155D09"/>
    <w:rsid w:val="001619B9"/>
    <w:rsid w:val="00194899"/>
    <w:rsid w:val="001A71BE"/>
    <w:rsid w:val="001B1A77"/>
    <w:rsid w:val="001B59E3"/>
    <w:rsid w:val="001C199A"/>
    <w:rsid w:val="001E730C"/>
    <w:rsid w:val="00205BEF"/>
    <w:rsid w:val="00211291"/>
    <w:rsid w:val="00256EBD"/>
    <w:rsid w:val="00286C26"/>
    <w:rsid w:val="002C2FAF"/>
    <w:rsid w:val="002E4E01"/>
    <w:rsid w:val="002E695E"/>
    <w:rsid w:val="00303277"/>
    <w:rsid w:val="00310587"/>
    <w:rsid w:val="0032123F"/>
    <w:rsid w:val="00322BF6"/>
    <w:rsid w:val="00343118"/>
    <w:rsid w:val="00345EF3"/>
    <w:rsid w:val="00347B86"/>
    <w:rsid w:val="00355FE4"/>
    <w:rsid w:val="00375F69"/>
    <w:rsid w:val="0038602F"/>
    <w:rsid w:val="003933D0"/>
    <w:rsid w:val="003D2269"/>
    <w:rsid w:val="003E3A78"/>
    <w:rsid w:val="003F59EA"/>
    <w:rsid w:val="00400BBF"/>
    <w:rsid w:val="00402AF5"/>
    <w:rsid w:val="00425CD7"/>
    <w:rsid w:val="00426D7A"/>
    <w:rsid w:val="00465CEC"/>
    <w:rsid w:val="00492F25"/>
    <w:rsid w:val="00496191"/>
    <w:rsid w:val="004D7CD2"/>
    <w:rsid w:val="004E5611"/>
    <w:rsid w:val="005061FD"/>
    <w:rsid w:val="005438E7"/>
    <w:rsid w:val="005551AC"/>
    <w:rsid w:val="005611C0"/>
    <w:rsid w:val="00561565"/>
    <w:rsid w:val="005951C4"/>
    <w:rsid w:val="00597B1D"/>
    <w:rsid w:val="005A1033"/>
    <w:rsid w:val="005B208C"/>
    <w:rsid w:val="005C13D7"/>
    <w:rsid w:val="005C3213"/>
    <w:rsid w:val="006125F6"/>
    <w:rsid w:val="00633045"/>
    <w:rsid w:val="0064384A"/>
    <w:rsid w:val="006A353A"/>
    <w:rsid w:val="006A549B"/>
    <w:rsid w:val="006B428E"/>
    <w:rsid w:val="006C5AC2"/>
    <w:rsid w:val="006D2098"/>
    <w:rsid w:val="006D5ED6"/>
    <w:rsid w:val="006E0746"/>
    <w:rsid w:val="00707B91"/>
    <w:rsid w:val="00731004"/>
    <w:rsid w:val="007376D5"/>
    <w:rsid w:val="00750FC1"/>
    <w:rsid w:val="007721A4"/>
    <w:rsid w:val="00783C50"/>
    <w:rsid w:val="007A0AE8"/>
    <w:rsid w:val="007D3891"/>
    <w:rsid w:val="007F7345"/>
    <w:rsid w:val="00800459"/>
    <w:rsid w:val="0080404B"/>
    <w:rsid w:val="008247F7"/>
    <w:rsid w:val="0085746C"/>
    <w:rsid w:val="00870987"/>
    <w:rsid w:val="0089375A"/>
    <w:rsid w:val="008C0E5C"/>
    <w:rsid w:val="008C0E92"/>
    <w:rsid w:val="008C30EE"/>
    <w:rsid w:val="008E54BE"/>
    <w:rsid w:val="00904056"/>
    <w:rsid w:val="00910E69"/>
    <w:rsid w:val="009241B3"/>
    <w:rsid w:val="00946096"/>
    <w:rsid w:val="0095255C"/>
    <w:rsid w:val="0096346E"/>
    <w:rsid w:val="00992B42"/>
    <w:rsid w:val="00994D0F"/>
    <w:rsid w:val="009C26A8"/>
    <w:rsid w:val="009C391F"/>
    <w:rsid w:val="009C4240"/>
    <w:rsid w:val="009E6AB3"/>
    <w:rsid w:val="009E7079"/>
    <w:rsid w:val="009E7292"/>
    <w:rsid w:val="009F02FA"/>
    <w:rsid w:val="009F0EFF"/>
    <w:rsid w:val="00A0065A"/>
    <w:rsid w:val="00A015F7"/>
    <w:rsid w:val="00A12132"/>
    <w:rsid w:val="00A1610B"/>
    <w:rsid w:val="00A210AF"/>
    <w:rsid w:val="00A30D4D"/>
    <w:rsid w:val="00A33C00"/>
    <w:rsid w:val="00A41444"/>
    <w:rsid w:val="00A512D0"/>
    <w:rsid w:val="00A5219E"/>
    <w:rsid w:val="00A531FB"/>
    <w:rsid w:val="00AA1DCE"/>
    <w:rsid w:val="00AA4E6C"/>
    <w:rsid w:val="00AC0736"/>
    <w:rsid w:val="00AC206E"/>
    <w:rsid w:val="00AE7674"/>
    <w:rsid w:val="00AF02C1"/>
    <w:rsid w:val="00AF0AFE"/>
    <w:rsid w:val="00AF7117"/>
    <w:rsid w:val="00B05842"/>
    <w:rsid w:val="00B15573"/>
    <w:rsid w:val="00B309D7"/>
    <w:rsid w:val="00B81564"/>
    <w:rsid w:val="00B859F4"/>
    <w:rsid w:val="00BA4F98"/>
    <w:rsid w:val="00BC1DF7"/>
    <w:rsid w:val="00BC3628"/>
    <w:rsid w:val="00BD114B"/>
    <w:rsid w:val="00BD5A4D"/>
    <w:rsid w:val="00C23EEE"/>
    <w:rsid w:val="00C55D2E"/>
    <w:rsid w:val="00C62135"/>
    <w:rsid w:val="00C63D27"/>
    <w:rsid w:val="00C64AD9"/>
    <w:rsid w:val="00C6572E"/>
    <w:rsid w:val="00C85740"/>
    <w:rsid w:val="00CA780F"/>
    <w:rsid w:val="00CB6C28"/>
    <w:rsid w:val="00CC3530"/>
    <w:rsid w:val="00CE5001"/>
    <w:rsid w:val="00CF27E4"/>
    <w:rsid w:val="00CF45EE"/>
    <w:rsid w:val="00CF4FA5"/>
    <w:rsid w:val="00D40B7F"/>
    <w:rsid w:val="00D60A6A"/>
    <w:rsid w:val="00D85C08"/>
    <w:rsid w:val="00DC40A0"/>
    <w:rsid w:val="00DC671D"/>
    <w:rsid w:val="00DE42D5"/>
    <w:rsid w:val="00E079D8"/>
    <w:rsid w:val="00E3004B"/>
    <w:rsid w:val="00E35FE2"/>
    <w:rsid w:val="00E71B25"/>
    <w:rsid w:val="00E92518"/>
    <w:rsid w:val="00EE1566"/>
    <w:rsid w:val="00F1298F"/>
    <w:rsid w:val="00F14229"/>
    <w:rsid w:val="00FB2F4E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178B33"/>
  <w15:docId w15:val="{4468BC75-2A1B-4A27-BCFA-7572E673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1B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1A71BE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locked/>
    <w:rsid w:val="001A71BE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1A71BE"/>
    <w:pPr>
      <w:widowControl w:val="0"/>
      <w:autoSpaceDE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1A71B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A71BE"/>
    <w:rPr>
      <w:sz w:val="28"/>
    </w:rPr>
  </w:style>
  <w:style w:type="paragraph" w:styleId="Nagwek">
    <w:name w:val="header"/>
    <w:basedOn w:val="Normalny"/>
    <w:link w:val="NagwekZnak"/>
    <w:uiPriority w:val="99"/>
    <w:semiHidden/>
    <w:rsid w:val="00BD1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BD114B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BD11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D114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85A2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85A25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przypisukocowego">
    <w:name w:val="endnote reference"/>
    <w:uiPriority w:val="99"/>
    <w:semiHidden/>
    <w:rsid w:val="00085A25"/>
    <w:rPr>
      <w:rFonts w:cs="Times New Roman"/>
      <w:vertAlign w:val="superscript"/>
    </w:rPr>
  </w:style>
  <w:style w:type="paragraph" w:styleId="Akapitzlist">
    <w:name w:val="List Paragraph"/>
    <w:basedOn w:val="Normalny"/>
    <w:uiPriority w:val="1"/>
    <w:qFormat/>
    <w:rsid w:val="00994D0F"/>
    <w:pPr>
      <w:widowControl w:val="0"/>
      <w:suppressAutoHyphens w:val="0"/>
      <w:autoSpaceDE w:val="0"/>
      <w:autoSpaceDN w:val="0"/>
      <w:spacing w:before="12"/>
      <w:ind w:left="354" w:hanging="241"/>
    </w:pPr>
    <w:rPr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9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8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78687-5358-4856-8C47-088883F4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a.sobczak</dc:creator>
  <cp:keywords/>
  <dc:description/>
  <cp:lastModifiedBy>Barbara Mizgała</cp:lastModifiedBy>
  <cp:revision>27</cp:revision>
  <cp:lastPrinted>2020-09-10T07:46:00Z</cp:lastPrinted>
  <dcterms:created xsi:type="dcterms:W3CDTF">2019-09-26T05:57:00Z</dcterms:created>
  <dcterms:modified xsi:type="dcterms:W3CDTF">2020-11-17T13:17:00Z</dcterms:modified>
</cp:coreProperties>
</file>